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2B771" w14:textId="6EBDF768" w:rsidR="00A042F2" w:rsidRDefault="007D3963" w:rsidP="00715DCC">
      <w:pPr>
        <w:spacing w:after="0" w:line="240" w:lineRule="auto"/>
        <w:jc w:val="both"/>
        <w:rPr>
          <w:rFonts w:ascii="Lora Medium" w:hAnsi="Lora Medium" w:cs="Calibri"/>
        </w:rPr>
      </w:pPr>
      <w:r>
        <w:rPr>
          <w:b/>
          <w:bCs/>
          <w:noProof/>
          <w:lang w:val="nl-NL"/>
        </w:rPr>
        <w:drawing>
          <wp:anchor distT="0" distB="0" distL="114300" distR="114300" simplePos="0" relativeHeight="251661312" behindDoc="0" locked="0" layoutInCell="1" allowOverlap="1" wp14:anchorId="52019DA8" wp14:editId="31433E54">
            <wp:simplePos x="0" y="0"/>
            <wp:positionH relativeFrom="column">
              <wp:posOffset>1347470</wp:posOffset>
            </wp:positionH>
            <wp:positionV relativeFrom="paragraph">
              <wp:posOffset>-509905</wp:posOffset>
            </wp:positionV>
            <wp:extent cx="385200" cy="504000"/>
            <wp:effectExtent l="0" t="0" r="0" b="0"/>
            <wp:wrapNone/>
            <wp:docPr id="5239075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2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E1C6C" wp14:editId="5032DCA8">
                <wp:simplePos x="0" y="0"/>
                <wp:positionH relativeFrom="column">
                  <wp:posOffset>394970</wp:posOffset>
                </wp:positionH>
                <wp:positionV relativeFrom="paragraph">
                  <wp:posOffset>-176530</wp:posOffset>
                </wp:positionV>
                <wp:extent cx="2303780" cy="1047750"/>
                <wp:effectExtent l="0" t="0" r="1270" b="0"/>
                <wp:wrapNone/>
                <wp:docPr id="841069193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8AD13" w14:textId="0A85F945" w:rsidR="00A042F2" w:rsidRDefault="00A042F2" w:rsidP="00A042F2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4764ABF6" w14:textId="77777777" w:rsidR="00A042F2" w:rsidRPr="0024241D" w:rsidRDefault="00A042F2" w:rsidP="00A042F2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7C25D215" w14:textId="77777777" w:rsidR="00A042F2" w:rsidRPr="00087D35" w:rsidRDefault="00A042F2" w:rsidP="00A042F2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REPUBLIKA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eastAsia="hr-HR"/>
                              </w:rPr>
                              <w:t xml:space="preserve"> 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HRVATSKA</w:t>
                            </w:r>
                          </w:p>
                          <w:p w14:paraId="51F9680A" w14:textId="77777777" w:rsidR="00A042F2" w:rsidRPr="00087D35" w:rsidRDefault="00A042F2" w:rsidP="00A042F2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PO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E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Š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KO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-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SLAVONSKA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 xml:space="preserve"> 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UPANIJA</w:t>
                            </w:r>
                          </w:p>
                          <w:p w14:paraId="68191D93" w14:textId="77777777" w:rsidR="00A042F2" w:rsidRPr="00087D35" w:rsidRDefault="00A042F2" w:rsidP="00A042F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PANORA – RAZVOJNA AGENCIJA</w:t>
                            </w:r>
                          </w:p>
                          <w:p w14:paraId="2690775B" w14:textId="77777777" w:rsidR="00A042F2" w:rsidRPr="00087D35" w:rsidRDefault="00A042F2" w:rsidP="00A042F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eastAsia="Times New Roman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>POŽEŠKO-SLAVONSKE ŽUPANIJE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E1C6C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31.1pt;margin-top:-13.9pt;width:181.4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" stroked="f">
                <v:textbox>
                  <w:txbxContent>
                    <w:p w14:paraId="6588AD13" w14:textId="0A85F945" w:rsidR="00A042F2" w:rsidRDefault="00A042F2" w:rsidP="00A042F2">
                      <w:pPr>
                        <w:pStyle w:val="Bezproreda"/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4764ABF6" w14:textId="77777777" w:rsidR="00A042F2" w:rsidRPr="0024241D" w:rsidRDefault="00A042F2" w:rsidP="00A042F2">
                      <w:pPr>
                        <w:pStyle w:val="Bezproreda"/>
                        <w:jc w:val="center"/>
                        <w:rPr>
                          <w:b/>
                          <w:bCs/>
                          <w:sz w:val="12"/>
                          <w:szCs w:val="12"/>
                          <w:lang w:val="nl-NL"/>
                        </w:rPr>
                      </w:pPr>
                    </w:p>
                    <w:p w14:paraId="7C25D215" w14:textId="77777777" w:rsidR="00A042F2" w:rsidRPr="00087D35" w:rsidRDefault="00A042F2" w:rsidP="00A042F2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REPUBLIKA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eastAsia="hr-HR"/>
                        </w:rPr>
                        <w:t xml:space="preserve"> 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HRVATSKA</w:t>
                      </w:r>
                    </w:p>
                    <w:p w14:paraId="51F9680A" w14:textId="77777777" w:rsidR="00A042F2" w:rsidRPr="00087D35" w:rsidRDefault="00A042F2" w:rsidP="00A042F2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PO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E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Š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KO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-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SLAVONSKA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 xml:space="preserve"> 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UPANIJA</w:t>
                      </w:r>
                    </w:p>
                    <w:p w14:paraId="68191D93" w14:textId="77777777" w:rsidR="00A042F2" w:rsidRPr="00087D35" w:rsidRDefault="00A042F2" w:rsidP="00A042F2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PANORA – RAZVOJNA AGENCIJA</w:t>
                      </w:r>
                    </w:p>
                    <w:p w14:paraId="2690775B" w14:textId="77777777" w:rsidR="00A042F2" w:rsidRPr="00087D35" w:rsidRDefault="00A042F2" w:rsidP="00A042F2">
                      <w:pPr>
                        <w:spacing w:after="0" w:line="240" w:lineRule="auto"/>
                        <w:ind w:left="-142"/>
                        <w:jc w:val="center"/>
                        <w:rPr>
                          <w:rFonts w:eastAsia="Times New Roman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>POŽEŠKO-SLAVONSKE ŽUPANIJE</w:t>
                      </w:r>
                    </w:p>
                  </w:txbxContent>
                </v:textbox>
              </v:shape>
            </w:pict>
          </mc:Fallback>
        </mc:AlternateContent>
      </w:r>
    </w:p>
    <w:p w14:paraId="75AD36E3" w14:textId="7BF35F5E" w:rsidR="00A042F2" w:rsidRDefault="00A042F2" w:rsidP="00A042F2">
      <w:r>
        <w:rPr>
          <w:noProof/>
        </w:rPr>
        <w:drawing>
          <wp:anchor distT="0" distB="0" distL="114300" distR="114300" simplePos="0" relativeHeight="251660288" behindDoc="0" locked="0" layoutInCell="1" allowOverlap="1" wp14:anchorId="714C1BE7" wp14:editId="5C3C5A5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8400" cy="432000"/>
            <wp:effectExtent l="0" t="0" r="5080" b="6350"/>
            <wp:wrapNone/>
            <wp:docPr id="161945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81186943"/>
      <w:bookmarkEnd w:id="0"/>
    </w:p>
    <w:p w14:paraId="111F9509" w14:textId="77777777" w:rsidR="00A042F2" w:rsidRDefault="00A042F2" w:rsidP="00A042F2">
      <w:pPr>
        <w:pStyle w:val="Zaglavlje"/>
      </w:pPr>
    </w:p>
    <w:p w14:paraId="5427FCD9" w14:textId="60B6EDCB" w:rsidR="00FE6962" w:rsidRDefault="00A042F2" w:rsidP="005D2FFA">
      <w:pPr>
        <w:pStyle w:val="Zaglavlje"/>
        <w:tabs>
          <w:tab w:val="clear" w:pos="4536"/>
          <w:tab w:val="clear" w:pos="9072"/>
          <w:tab w:val="left" w:pos="6855"/>
        </w:tabs>
      </w:pPr>
      <w:r>
        <w:tab/>
      </w:r>
    </w:p>
    <w:p w14:paraId="1C9979B2" w14:textId="77777777" w:rsidR="00162492" w:rsidRDefault="00162492" w:rsidP="005D2FFA">
      <w:pPr>
        <w:pStyle w:val="Zaglavlje"/>
        <w:tabs>
          <w:tab w:val="clear" w:pos="4536"/>
          <w:tab w:val="clear" w:pos="9072"/>
          <w:tab w:val="left" w:pos="6855"/>
        </w:tabs>
      </w:pPr>
    </w:p>
    <w:p w14:paraId="5C973F2D" w14:textId="77777777" w:rsidR="00162492" w:rsidRDefault="00162492" w:rsidP="005D2FFA">
      <w:pPr>
        <w:pStyle w:val="Zaglavlje"/>
        <w:tabs>
          <w:tab w:val="clear" w:pos="4536"/>
          <w:tab w:val="clear" w:pos="9072"/>
          <w:tab w:val="left" w:pos="6855"/>
        </w:tabs>
      </w:pPr>
    </w:p>
    <w:p w14:paraId="39B4A3FF" w14:textId="77777777" w:rsidR="005D2FFA" w:rsidRPr="005D2FFA" w:rsidRDefault="005D2FFA" w:rsidP="005D2FFA">
      <w:pPr>
        <w:pStyle w:val="Zaglavlje"/>
        <w:tabs>
          <w:tab w:val="clear" w:pos="4536"/>
          <w:tab w:val="clear" w:pos="9072"/>
          <w:tab w:val="left" w:pos="6855"/>
        </w:tabs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319"/>
      </w:tblGrid>
      <w:tr w:rsidR="00FE6962" w:rsidRPr="00FE6962" w14:paraId="5459ED3D" w14:textId="77777777" w:rsidTr="00A43053">
        <w:trPr>
          <w:trHeight w:val="645"/>
          <w:jc w:val="center"/>
        </w:trPr>
        <w:tc>
          <w:tcPr>
            <w:tcW w:w="9639" w:type="dxa"/>
            <w:gridSpan w:val="2"/>
            <w:shd w:val="clear" w:color="auto" w:fill="FFF2CC"/>
            <w:vAlign w:val="center"/>
          </w:tcPr>
          <w:p w14:paraId="46D13D12" w14:textId="3E30087E" w:rsidR="00FE6962" w:rsidRPr="00FE6962" w:rsidRDefault="00162492" w:rsidP="005D2FFA">
            <w:pPr>
              <w:spacing w:after="0" w:line="240" w:lineRule="auto"/>
              <w:jc w:val="center"/>
              <w:rPr>
                <w:rFonts w:ascii="Lora Medium" w:hAnsi="Lora Medium" w:cs="Calibri"/>
              </w:rPr>
            </w:pPr>
            <w:r>
              <w:rPr>
                <w:rFonts w:ascii="Lora Medium" w:hAnsi="Lora Medium" w:cs="Calibri"/>
                <w:b/>
              </w:rPr>
              <w:t>Izvješće o provedenom savjetovanju</w:t>
            </w:r>
          </w:p>
          <w:p w14:paraId="6420AB56" w14:textId="1B5290A4" w:rsidR="00FE6962" w:rsidRPr="00162492" w:rsidRDefault="00FE6962" w:rsidP="005D2FFA">
            <w:pPr>
              <w:spacing w:after="0" w:line="240" w:lineRule="auto"/>
              <w:jc w:val="center"/>
              <w:rPr>
                <w:rFonts w:ascii="Lora Medium" w:hAnsi="Lora Medium" w:cs="Calibri"/>
                <w:b/>
                <w:bCs/>
              </w:rPr>
            </w:pPr>
            <w:r w:rsidRPr="00162492">
              <w:rPr>
                <w:rFonts w:ascii="Lora Medium" w:hAnsi="Lora Medium" w:cs="Calibri"/>
                <w:b/>
                <w:bCs/>
              </w:rPr>
              <w:t xml:space="preserve">s </w:t>
            </w:r>
            <w:r w:rsidR="00162492" w:rsidRPr="00162492">
              <w:rPr>
                <w:rFonts w:ascii="Lora Medium" w:hAnsi="Lora Medium" w:cs="Calibri"/>
                <w:b/>
                <w:bCs/>
              </w:rPr>
              <w:t xml:space="preserve">zaineresiranom </w:t>
            </w:r>
            <w:r w:rsidRPr="00162492">
              <w:rPr>
                <w:rFonts w:ascii="Lora Medium" w:hAnsi="Lora Medium" w:cs="Calibri"/>
                <w:b/>
                <w:bCs/>
              </w:rPr>
              <w:t xml:space="preserve">javnošću </w:t>
            </w:r>
          </w:p>
        </w:tc>
      </w:tr>
      <w:tr w:rsidR="00FE6962" w:rsidRPr="00FE6962" w14:paraId="0471AE73" w14:textId="77777777" w:rsidTr="00A43053">
        <w:trPr>
          <w:trHeight w:val="568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5D6DE0A3" w14:textId="77777777" w:rsidR="00FE6962" w:rsidRPr="005D2FFA" w:rsidRDefault="00FE6962" w:rsidP="005D2FFA">
            <w:pPr>
              <w:shd w:val="clear" w:color="auto" w:fill="FFFFFF"/>
              <w:spacing w:after="0" w:line="240" w:lineRule="auto"/>
              <w:jc w:val="center"/>
              <w:rPr>
                <w:rFonts w:ascii="Lora Medium" w:eastAsia="Times New Roman" w:hAnsi="Lora Medium" w:cs="Calibri"/>
                <w:b/>
                <w:bCs/>
                <w:lang w:eastAsia="hr-HR"/>
              </w:rPr>
            </w:pPr>
            <w:r w:rsidRPr="00FE6962">
              <w:rPr>
                <w:rFonts w:ascii="Lora Medium" w:eastAsia="Times New Roman" w:hAnsi="Lora Medium" w:cs="Calibri"/>
                <w:b/>
                <w:bCs/>
                <w:lang w:eastAsia="hr-HR"/>
              </w:rPr>
              <w:t xml:space="preserve">Nacrt prijedloga </w:t>
            </w:r>
            <w:r w:rsidRPr="005D2FFA">
              <w:rPr>
                <w:rFonts w:ascii="Lora Medium" w:eastAsia="Times New Roman" w:hAnsi="Lora Medium" w:cs="Calibri"/>
                <w:b/>
                <w:bCs/>
                <w:lang w:eastAsia="hr-HR"/>
              </w:rPr>
              <w:t xml:space="preserve">Pravilnika o jednostavnoj nabavi PANORA – Razvojna agencija </w:t>
            </w:r>
          </w:p>
          <w:p w14:paraId="29859353" w14:textId="3AFED63E" w:rsidR="00FE6962" w:rsidRPr="00FE6962" w:rsidRDefault="00FE6962" w:rsidP="005D2FFA">
            <w:pPr>
              <w:shd w:val="clear" w:color="auto" w:fill="FFFFFF"/>
              <w:spacing w:after="0" w:line="240" w:lineRule="auto"/>
              <w:jc w:val="center"/>
              <w:rPr>
                <w:rFonts w:ascii="Lora Medium" w:hAnsi="Lora Medium" w:cs="Calibri"/>
                <w:b/>
                <w:bCs/>
              </w:rPr>
            </w:pPr>
            <w:r w:rsidRPr="005D2FFA">
              <w:rPr>
                <w:rFonts w:ascii="Lora Medium" w:eastAsia="Times New Roman" w:hAnsi="Lora Medium" w:cs="Calibri"/>
                <w:b/>
                <w:bCs/>
                <w:lang w:eastAsia="hr-HR"/>
              </w:rPr>
              <w:t>Požeško-slavonske županije</w:t>
            </w:r>
          </w:p>
        </w:tc>
      </w:tr>
      <w:tr w:rsidR="00FE6962" w:rsidRPr="00FE6962" w14:paraId="20EBFA06" w14:textId="77777777" w:rsidTr="00A43053">
        <w:trPr>
          <w:trHeight w:val="421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183E1658" w14:textId="63A3690D" w:rsidR="00FE6962" w:rsidRPr="00FE6962" w:rsidRDefault="00FE6962" w:rsidP="005D2FFA">
            <w:pPr>
              <w:spacing w:after="0" w:line="240" w:lineRule="auto"/>
              <w:rPr>
                <w:rFonts w:ascii="Lora Medium" w:hAnsi="Lora Medium" w:cs="Calibri"/>
              </w:rPr>
            </w:pPr>
            <w:r w:rsidRPr="00FE6962">
              <w:rPr>
                <w:rFonts w:ascii="Lora Medium" w:hAnsi="Lora Medium" w:cs="Calibri"/>
                <w:b/>
                <w:bCs/>
              </w:rPr>
              <w:t>Nositelj izrade akta/dokumenta:</w:t>
            </w:r>
            <w:r w:rsidRPr="00FE6962">
              <w:rPr>
                <w:rFonts w:ascii="Lora Medium" w:hAnsi="Lora Medium" w:cs="Calibri"/>
              </w:rPr>
              <w:t xml:space="preserve"> </w:t>
            </w:r>
            <w:r w:rsidRPr="005D2FFA">
              <w:rPr>
                <w:rFonts w:ascii="Lora Medium" w:hAnsi="Lora Medium" w:cs="Calibri"/>
              </w:rPr>
              <w:t>PANORA – Razvojna agencija Požeško-slavonske županije</w:t>
            </w:r>
          </w:p>
        </w:tc>
      </w:tr>
      <w:tr w:rsidR="00FE6962" w:rsidRPr="00FE6962" w14:paraId="7EF72847" w14:textId="77777777" w:rsidTr="00A43053">
        <w:trPr>
          <w:trHeight w:val="968"/>
          <w:jc w:val="center"/>
        </w:trPr>
        <w:tc>
          <w:tcPr>
            <w:tcW w:w="4320" w:type="dxa"/>
            <w:shd w:val="clear" w:color="auto" w:fill="FFFFFF" w:themeFill="background1"/>
            <w:vAlign w:val="center"/>
          </w:tcPr>
          <w:p w14:paraId="01CD1CDC" w14:textId="422BB4E9" w:rsidR="00FE6962" w:rsidRPr="00162492" w:rsidRDefault="00162492" w:rsidP="00162492">
            <w:pPr>
              <w:spacing w:after="0" w:line="240" w:lineRule="auto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Razlozi za donošenje akta i ciljevi koji se njime žele postići uz sažetak ključnih pitanja</w:t>
            </w:r>
          </w:p>
        </w:tc>
        <w:tc>
          <w:tcPr>
            <w:tcW w:w="5319" w:type="dxa"/>
            <w:shd w:val="clear" w:color="auto" w:fill="FFFFFF" w:themeFill="background1"/>
            <w:vAlign w:val="center"/>
          </w:tcPr>
          <w:p w14:paraId="34D8DF31" w14:textId="4DEAFB9C" w:rsidR="00FE6962" w:rsidRPr="00162492" w:rsidRDefault="00162492" w:rsidP="00162492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Usklađivanje odredaba koje se odnose na postupak jednostavne nabave sa Zakonom o javnoj nabavi koji je stupio na snagu u svibnju 2026.</w:t>
            </w:r>
          </w:p>
        </w:tc>
      </w:tr>
      <w:tr w:rsidR="00FE6962" w:rsidRPr="00FE6962" w14:paraId="238EADDB" w14:textId="77777777" w:rsidTr="00A43053">
        <w:trPr>
          <w:trHeight w:val="856"/>
          <w:jc w:val="center"/>
        </w:trPr>
        <w:tc>
          <w:tcPr>
            <w:tcW w:w="4320" w:type="dxa"/>
            <w:shd w:val="clear" w:color="auto" w:fill="FFFFFF" w:themeFill="background1"/>
            <w:vAlign w:val="center"/>
          </w:tcPr>
          <w:p w14:paraId="6AD11597" w14:textId="74CACA4F" w:rsidR="00FE6962" w:rsidRPr="00162492" w:rsidRDefault="00162492" w:rsidP="005D2FFA">
            <w:pPr>
              <w:spacing w:after="0" w:line="240" w:lineRule="auto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Vrijeme trajanja savjetovanja</w:t>
            </w:r>
          </w:p>
        </w:tc>
        <w:tc>
          <w:tcPr>
            <w:tcW w:w="5319" w:type="dxa"/>
            <w:shd w:val="clear" w:color="auto" w:fill="FFFFFF" w:themeFill="background1"/>
            <w:vAlign w:val="center"/>
          </w:tcPr>
          <w:p w14:paraId="72362DF9" w14:textId="042C3BFC" w:rsidR="00FE6962" w:rsidRPr="00162492" w:rsidRDefault="00162492" w:rsidP="00162492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Internetsko savjetovanje je provedeno u trajanju od 30 dana, odnosno od 25.06.2026.</w:t>
            </w:r>
            <w:r w:rsidR="00A43053">
              <w:rPr>
                <w:rFonts w:ascii="Lora Medium" w:hAnsi="Lora Medium" w:cs="Calibri"/>
              </w:rPr>
              <w:t xml:space="preserve"> </w:t>
            </w:r>
            <w:r w:rsidRPr="00162492">
              <w:rPr>
                <w:rFonts w:ascii="Lora Medium" w:hAnsi="Lora Medium" w:cs="Calibri"/>
              </w:rPr>
              <w:t>do 25.07.2026. godine.</w:t>
            </w:r>
          </w:p>
        </w:tc>
      </w:tr>
      <w:tr w:rsidR="00FE6962" w:rsidRPr="00FE6962" w14:paraId="65C58925" w14:textId="77777777" w:rsidTr="00A43053">
        <w:trPr>
          <w:trHeight w:val="834"/>
          <w:jc w:val="center"/>
        </w:trPr>
        <w:tc>
          <w:tcPr>
            <w:tcW w:w="4320" w:type="dxa"/>
            <w:shd w:val="clear" w:color="auto" w:fill="FFFFFF" w:themeFill="background1"/>
            <w:vAlign w:val="center"/>
          </w:tcPr>
          <w:p w14:paraId="33B082E6" w14:textId="299488D6" w:rsidR="00FE6962" w:rsidRPr="00162492" w:rsidRDefault="00162492" w:rsidP="005D2FFA">
            <w:pPr>
              <w:spacing w:after="0" w:line="240" w:lineRule="auto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Objava dokumenta za savjetovanje</w:t>
            </w:r>
          </w:p>
        </w:tc>
        <w:tc>
          <w:tcPr>
            <w:tcW w:w="5319" w:type="dxa"/>
            <w:shd w:val="clear" w:color="auto" w:fill="FFFFFF" w:themeFill="background1"/>
            <w:vAlign w:val="center"/>
          </w:tcPr>
          <w:p w14:paraId="159A9151" w14:textId="09F46202" w:rsidR="00FE6962" w:rsidRPr="00162492" w:rsidRDefault="007A4B26" w:rsidP="005D2FFA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hyperlink r:id="rId10" w:history="1">
              <w:r w:rsidR="00A43053" w:rsidRPr="0024221F">
                <w:rPr>
                  <w:rStyle w:val="Hiperveza"/>
                  <w:rFonts w:ascii="Lora Medium" w:hAnsi="Lora Medium" w:cs="Calibri"/>
                </w:rPr>
                <w:t>https://www.panora.hr/dokumenti/prethodna-savjetovanja/</w:t>
              </w:r>
            </w:hyperlink>
            <w:r w:rsidR="00A43053">
              <w:rPr>
                <w:rFonts w:ascii="Lora Medium" w:hAnsi="Lora Medium" w:cs="Calibri"/>
              </w:rPr>
              <w:t xml:space="preserve"> </w:t>
            </w:r>
          </w:p>
        </w:tc>
      </w:tr>
      <w:tr w:rsidR="00FE6962" w:rsidRPr="00FE6962" w14:paraId="1701D31F" w14:textId="77777777" w:rsidTr="00A43053">
        <w:trPr>
          <w:trHeight w:val="1279"/>
          <w:jc w:val="center"/>
        </w:trPr>
        <w:tc>
          <w:tcPr>
            <w:tcW w:w="4320" w:type="dxa"/>
            <w:shd w:val="clear" w:color="auto" w:fill="auto"/>
            <w:vAlign w:val="center"/>
          </w:tcPr>
          <w:p w14:paraId="23E49C98" w14:textId="2DE19FA5" w:rsidR="00FE6962" w:rsidRPr="00FE6962" w:rsidRDefault="00162492" w:rsidP="00162492">
            <w:pPr>
              <w:spacing w:after="0" w:line="240" w:lineRule="auto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Pregled osnovnih pokazatelja</w:t>
            </w:r>
            <w:r>
              <w:rPr>
                <w:rFonts w:ascii="Lora Medium" w:hAnsi="Lora Medium" w:cs="Calibri"/>
              </w:rPr>
              <w:t xml:space="preserve"> </w:t>
            </w:r>
            <w:r w:rsidRPr="00162492">
              <w:rPr>
                <w:rFonts w:ascii="Lora Medium" w:hAnsi="Lora Medium" w:cs="Calibri"/>
              </w:rPr>
              <w:t>uključenosti savjetovanja s javnošću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1458354F" w14:textId="41D92E9C" w:rsidR="00FE6962" w:rsidRPr="00FE6962" w:rsidRDefault="00162492" w:rsidP="00162492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U propisanom roku trajanja savjetovanja nije pristigao</w:t>
            </w:r>
            <w:r>
              <w:rPr>
                <w:rFonts w:ascii="Lora Medium" w:hAnsi="Lora Medium" w:cs="Calibri"/>
              </w:rPr>
              <w:t xml:space="preserve"> </w:t>
            </w:r>
            <w:r w:rsidRPr="00162492">
              <w:rPr>
                <w:rFonts w:ascii="Lora Medium" w:hAnsi="Lora Medium" w:cs="Calibri"/>
              </w:rPr>
              <w:t>niti jedan prijedlog, primjedba ili sl.</w:t>
            </w:r>
          </w:p>
        </w:tc>
      </w:tr>
      <w:tr w:rsidR="005D2FFA" w:rsidRPr="00FE6962" w14:paraId="092538F7" w14:textId="77777777" w:rsidTr="00A43053">
        <w:trPr>
          <w:trHeight w:val="340"/>
          <w:jc w:val="center"/>
        </w:trPr>
        <w:tc>
          <w:tcPr>
            <w:tcW w:w="4320" w:type="dxa"/>
            <w:shd w:val="clear" w:color="auto" w:fill="auto"/>
            <w:vAlign w:val="center"/>
          </w:tcPr>
          <w:p w14:paraId="2AE4059A" w14:textId="0C641299" w:rsidR="005D2FFA" w:rsidRPr="005D2FFA" w:rsidRDefault="00162492" w:rsidP="005D2FFA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Troškovi provedenog savjetovanja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775700D7" w14:textId="77777777" w:rsidR="00162492" w:rsidRPr="00162492" w:rsidRDefault="00162492" w:rsidP="00162492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Za provedbu javnog savjetovanja nisu utrošena</w:t>
            </w:r>
          </w:p>
          <w:p w14:paraId="08B7AAEF" w14:textId="5FC83F20" w:rsidR="005D2FFA" w:rsidRPr="005D2FFA" w:rsidRDefault="00162492" w:rsidP="00162492">
            <w:pPr>
              <w:spacing w:after="0" w:line="240" w:lineRule="auto"/>
              <w:jc w:val="both"/>
              <w:rPr>
                <w:rFonts w:ascii="Lora Medium" w:hAnsi="Lora Medium" w:cs="Calibri"/>
              </w:rPr>
            </w:pPr>
            <w:r w:rsidRPr="00162492">
              <w:rPr>
                <w:rFonts w:ascii="Lora Medium" w:hAnsi="Lora Medium" w:cs="Calibri"/>
              </w:rPr>
              <w:t>financijska sredstva.</w:t>
            </w:r>
          </w:p>
        </w:tc>
      </w:tr>
    </w:tbl>
    <w:p w14:paraId="4489A09E" w14:textId="77777777" w:rsidR="005D2FFA" w:rsidRDefault="005D2FFA" w:rsidP="005D2FFA">
      <w:pPr>
        <w:spacing w:after="0" w:line="240" w:lineRule="auto"/>
        <w:rPr>
          <w:rFonts w:ascii="Lora Medium" w:hAnsi="Lora Medium"/>
          <w:b/>
          <w:bCs/>
        </w:rPr>
      </w:pPr>
    </w:p>
    <w:p w14:paraId="0BE20F80" w14:textId="20A46B51" w:rsidR="005D2FFA" w:rsidRDefault="005D2FFA" w:rsidP="005D2FFA">
      <w:pPr>
        <w:spacing w:after="0" w:line="240" w:lineRule="auto"/>
        <w:jc w:val="both"/>
        <w:rPr>
          <w:rFonts w:ascii="Lora Medium" w:hAnsi="Lora Medium"/>
        </w:rPr>
      </w:pPr>
    </w:p>
    <w:p w14:paraId="5EB5B5D3" w14:textId="7C0D50B7" w:rsidR="00524B2D" w:rsidRDefault="00524B2D" w:rsidP="005D2FFA">
      <w:pPr>
        <w:spacing w:after="0" w:line="240" w:lineRule="auto"/>
        <w:jc w:val="both"/>
        <w:rPr>
          <w:rFonts w:ascii="Lora Medium" w:hAnsi="Lora Medium"/>
        </w:rPr>
      </w:pPr>
    </w:p>
    <w:p w14:paraId="25DE805B" w14:textId="11A3BC81" w:rsidR="00524B2D" w:rsidRDefault="00165BB4" w:rsidP="005D2FFA">
      <w:p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>Požega, 27.7.2026.</w:t>
      </w:r>
    </w:p>
    <w:p w14:paraId="5183669F" w14:textId="77777777" w:rsidR="00165BB4" w:rsidRPr="005D2FFA" w:rsidRDefault="00165BB4" w:rsidP="005D2FFA">
      <w:pPr>
        <w:spacing w:after="0" w:line="240" w:lineRule="auto"/>
        <w:jc w:val="both"/>
        <w:rPr>
          <w:rFonts w:ascii="Lora Medium" w:hAnsi="Lora Medium"/>
        </w:rPr>
      </w:pPr>
    </w:p>
    <w:sectPr w:rsidR="00165BB4" w:rsidRPr="005D2FFA" w:rsidSect="00E51C11">
      <w:footerReference w:type="default" r:id="rId11"/>
      <w:pgSz w:w="11906" w:h="16838"/>
      <w:pgMar w:top="1418" w:right="1418" w:bottom="2325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F8A57" w14:textId="77777777" w:rsidR="007A4B26" w:rsidRDefault="007A4B26" w:rsidP="003C0519">
      <w:pPr>
        <w:spacing w:after="0" w:line="240" w:lineRule="auto"/>
      </w:pPr>
      <w:r>
        <w:separator/>
      </w:r>
    </w:p>
  </w:endnote>
  <w:endnote w:type="continuationSeparator" w:id="0">
    <w:p w14:paraId="1BB4D0EB" w14:textId="77777777" w:rsidR="007A4B26" w:rsidRDefault="007A4B26" w:rsidP="003C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 Medium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">
    <w:altName w:val="Calibri"/>
    <w:panose1 w:val="02010303030201080203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F8A72" w14:textId="1E08AD1B" w:rsidR="00A31A0E" w:rsidRDefault="00C85DC7">
    <w:pPr>
      <w:pStyle w:val="Podnoj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2D897A" wp14:editId="3CA24EC0">
          <wp:simplePos x="0" y="0"/>
          <wp:positionH relativeFrom="margin">
            <wp:posOffset>0</wp:posOffset>
          </wp:positionH>
          <wp:positionV relativeFrom="paragraph">
            <wp:posOffset>-590550</wp:posOffset>
          </wp:positionV>
          <wp:extent cx="952500" cy="933450"/>
          <wp:effectExtent l="0" t="0" r="0" b="0"/>
          <wp:wrapNone/>
          <wp:docPr id="265462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54">
      <w:rPr>
        <w:rFonts w:ascii="Favorit" w:hAnsi="Favorit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A08227" wp14:editId="4DE5AFE3">
              <wp:simplePos x="0" y="0"/>
              <wp:positionH relativeFrom="margin">
                <wp:posOffset>1587500</wp:posOffset>
              </wp:positionH>
              <wp:positionV relativeFrom="paragraph">
                <wp:posOffset>-291465</wp:posOffset>
              </wp:positionV>
              <wp:extent cx="4162425" cy="1404620"/>
              <wp:effectExtent l="0" t="0" r="9525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134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PANORA – Razvojna agencija Požeško-slavonske županije</w:t>
                          </w:r>
                        </w:p>
                        <w:p w14:paraId="58C2E579" w14:textId="77777777" w:rsidR="00A31A0E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Republike Hrvatske 1B 34000 Požega</w:t>
                          </w:r>
                        </w:p>
                        <w:p w14:paraId="47EA46DF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OIB: 49631358300</w:t>
                          </w:r>
                        </w:p>
                        <w:p w14:paraId="01ADB2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www.panora.hr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A0822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125pt;margin-top:-22.95pt;width:327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" stroked="f">
              <v:textbox style="mso-fit-shape-to-text:t">
                <w:txbxContent>
                  <w:p w14:paraId="763134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PANORA – Razvojna agencija Požeško-slavonske županije</w:t>
                    </w:r>
                  </w:p>
                  <w:p w14:paraId="58C2E579" w14:textId="77777777" w:rsidR="00A31A0E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Republike Hrvatske 1B 34000 Požega</w:t>
                    </w:r>
                  </w:p>
                  <w:p w14:paraId="47EA46DF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>
                      <w:rPr>
                        <w:rFonts w:ascii="Favorit" w:hAnsi="Favorit"/>
                        <w:sz w:val="18"/>
                        <w:szCs w:val="18"/>
                      </w:rPr>
                      <w:t>OIB: 49631358300</w:t>
                    </w:r>
                  </w:p>
                  <w:p w14:paraId="01ADB2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www.panora.hr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DC2C8" w14:textId="77777777" w:rsidR="007A4B26" w:rsidRDefault="007A4B26" w:rsidP="003C0519">
      <w:pPr>
        <w:spacing w:after="0" w:line="240" w:lineRule="auto"/>
      </w:pPr>
      <w:r>
        <w:separator/>
      </w:r>
    </w:p>
  </w:footnote>
  <w:footnote w:type="continuationSeparator" w:id="0">
    <w:p w14:paraId="62CE0F28" w14:textId="77777777" w:rsidR="007A4B26" w:rsidRDefault="007A4B26" w:rsidP="003C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30D21"/>
    <w:multiLevelType w:val="hybridMultilevel"/>
    <w:tmpl w:val="8E1C37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34A01"/>
    <w:multiLevelType w:val="hybridMultilevel"/>
    <w:tmpl w:val="AB72C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14D93"/>
    <w:multiLevelType w:val="hybridMultilevel"/>
    <w:tmpl w:val="60BA35EC"/>
    <w:lvl w:ilvl="0" w:tplc="CDE42D8A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4C3239E"/>
    <w:multiLevelType w:val="hybridMultilevel"/>
    <w:tmpl w:val="C316D154"/>
    <w:lvl w:ilvl="0" w:tplc="761809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0D"/>
    <w:rsid w:val="000607CE"/>
    <w:rsid w:val="00087D35"/>
    <w:rsid w:val="0010173B"/>
    <w:rsid w:val="00162492"/>
    <w:rsid w:val="00165BB4"/>
    <w:rsid w:val="00166974"/>
    <w:rsid w:val="002055DC"/>
    <w:rsid w:val="002066D8"/>
    <w:rsid w:val="00230E4B"/>
    <w:rsid w:val="00235FC1"/>
    <w:rsid w:val="0024241D"/>
    <w:rsid w:val="00302133"/>
    <w:rsid w:val="003C0519"/>
    <w:rsid w:val="00420A56"/>
    <w:rsid w:val="00433924"/>
    <w:rsid w:val="004A1861"/>
    <w:rsid w:val="00524B2D"/>
    <w:rsid w:val="005B63A9"/>
    <w:rsid w:val="005D2FFA"/>
    <w:rsid w:val="005D40AA"/>
    <w:rsid w:val="005D4B5F"/>
    <w:rsid w:val="006843FD"/>
    <w:rsid w:val="006A6DBE"/>
    <w:rsid w:val="006F7D84"/>
    <w:rsid w:val="00715DCC"/>
    <w:rsid w:val="00734C60"/>
    <w:rsid w:val="007A4B26"/>
    <w:rsid w:val="007D3963"/>
    <w:rsid w:val="00835E50"/>
    <w:rsid w:val="00865758"/>
    <w:rsid w:val="00880804"/>
    <w:rsid w:val="00887617"/>
    <w:rsid w:val="0090710D"/>
    <w:rsid w:val="00970FD6"/>
    <w:rsid w:val="009821CF"/>
    <w:rsid w:val="00A042F2"/>
    <w:rsid w:val="00A31A0E"/>
    <w:rsid w:val="00A40689"/>
    <w:rsid w:val="00A43053"/>
    <w:rsid w:val="00AD6E29"/>
    <w:rsid w:val="00B519C2"/>
    <w:rsid w:val="00B93011"/>
    <w:rsid w:val="00C669B6"/>
    <w:rsid w:val="00C765AE"/>
    <w:rsid w:val="00C85DC7"/>
    <w:rsid w:val="00D85D92"/>
    <w:rsid w:val="00DE7352"/>
    <w:rsid w:val="00E51C11"/>
    <w:rsid w:val="00F00984"/>
    <w:rsid w:val="00F44AF5"/>
    <w:rsid w:val="00F62F82"/>
    <w:rsid w:val="00F9069F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18E4"/>
  <w15:chartTrackingRefBased/>
  <w15:docId w15:val="{429AFCE4-34EC-4A1F-BD58-1F739367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1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04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519"/>
  </w:style>
  <w:style w:type="paragraph" w:styleId="Podnoje">
    <w:name w:val="footer"/>
    <w:basedOn w:val="Normal"/>
    <w:link w:val="Podno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519"/>
  </w:style>
  <w:style w:type="paragraph" w:styleId="Bezproreda">
    <w:name w:val="No Spacing"/>
    <w:uiPriority w:val="1"/>
    <w:qFormat/>
    <w:rsid w:val="003C05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2066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066D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42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5D2FF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430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panora.hr/dokumenti/prethodna-savjetovanj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4E95-6795-4317-B152-C333343F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</dc:creator>
  <cp:keywords/>
  <dc:description/>
  <cp:lastModifiedBy>OP</cp:lastModifiedBy>
  <cp:revision>6</cp:revision>
  <cp:lastPrinted>2024-10-30T12:44:00Z</cp:lastPrinted>
  <dcterms:created xsi:type="dcterms:W3CDTF">2026-07-27T07:32:00Z</dcterms:created>
  <dcterms:modified xsi:type="dcterms:W3CDTF">2026-07-27T07:37:00Z</dcterms:modified>
</cp:coreProperties>
</file>