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DA05DE" w14:paraId="22ABB919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BA66DE5" w14:textId="77777777" w:rsidR="00DA05DE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1AD2C3BC" w14:textId="77777777" w:rsidR="00DA05DE" w:rsidRDefault="00000000">
            <w:pPr>
              <w:spacing w:after="0" w:line="240" w:lineRule="auto"/>
            </w:pPr>
            <w:r>
              <w:t>50266</w:t>
            </w:r>
          </w:p>
        </w:tc>
      </w:tr>
      <w:tr w:rsidR="00DA05DE" w14:paraId="7DC233C0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0E8B798" w14:textId="77777777" w:rsidR="00DA05DE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6AD80EF1" w14:textId="77777777" w:rsidR="00DA05DE" w:rsidRDefault="00000000">
            <w:pPr>
              <w:spacing w:after="0" w:line="240" w:lineRule="auto"/>
            </w:pPr>
            <w:r>
              <w:t>PANORA - Razvojna agencija Požeško-slavonske županije</w:t>
            </w:r>
          </w:p>
        </w:tc>
      </w:tr>
      <w:tr w:rsidR="00DA05DE" w14:paraId="25C35022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E4844DD" w14:textId="77777777" w:rsidR="00DA05DE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55868C5B" w14:textId="77777777" w:rsidR="00DA05DE" w:rsidRDefault="00000000">
            <w:pPr>
              <w:spacing w:after="0" w:line="240" w:lineRule="auto"/>
            </w:pPr>
            <w:r>
              <w:t>21</w:t>
            </w:r>
          </w:p>
        </w:tc>
      </w:tr>
    </w:tbl>
    <w:p w14:paraId="50E5F05B" w14:textId="77777777" w:rsidR="00DA05DE" w:rsidRDefault="00000000">
      <w:r>
        <w:br/>
      </w:r>
    </w:p>
    <w:p w14:paraId="2042C241" w14:textId="77777777" w:rsidR="00DA05DE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3C23005F" w14:textId="77777777" w:rsidR="00DA05DE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25D1FE4D" w14:textId="77777777" w:rsidR="00DA05DE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041595E2" w14:textId="77777777" w:rsidR="00DA05DE" w:rsidRDefault="00DA05DE"/>
    <w:p w14:paraId="4B23C4A2" w14:textId="77777777" w:rsidR="00DA05DE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A05DE" w14:paraId="2FBB4A0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3B6A45" w14:textId="77777777" w:rsidR="00DA05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68B6BB" w14:textId="77777777" w:rsidR="00DA05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36D95B" w14:textId="77777777" w:rsidR="00DA05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3D6575" w14:textId="77777777" w:rsidR="00DA05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69F479" w14:textId="77777777" w:rsidR="00DA05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D49DED" w14:textId="77777777" w:rsidR="00DA05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A05DE" w14:paraId="5370F2C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1348C8" w14:textId="77777777" w:rsidR="00DA05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DBE583" w14:textId="77777777" w:rsidR="00DA05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00D005" w14:textId="77777777" w:rsidR="00DA05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392C34" w14:textId="77777777" w:rsidR="00DA05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883.858,32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619F4E" w14:textId="77777777" w:rsidR="00DA05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762.965,50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295A10" w14:textId="77777777" w:rsidR="00DA05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86,3</w:t>
            </w:r>
          </w:p>
        </w:tc>
      </w:tr>
    </w:tbl>
    <w:p w14:paraId="2F1E8367" w14:textId="77777777" w:rsidR="00DA05DE" w:rsidRDefault="00DA05DE">
      <w:pPr>
        <w:spacing w:after="0"/>
      </w:pPr>
    </w:p>
    <w:p w14:paraId="40A3C85B" w14:textId="77777777" w:rsidR="00DA05DE" w:rsidRDefault="00000000">
      <w:r>
        <w:t>Šifra 6 Prihodi poslovanja su ostvareni u iznosu od 762.965,50 eura što čini smanjenje  od 13,70% u odnosu na ostvarene prihode poslovanja u prethodnoj godini u istom izvještajnom razdoblju. Prihodi su smanjeni zbog smanjene redovne djelatnosti korisnika osnivača.</w:t>
      </w:r>
    </w:p>
    <w:p w14:paraId="664A1EE7" w14:textId="77777777" w:rsidR="00DA05DE" w:rsidRDefault="00000000">
      <w:r>
        <w:t>Prihodi u iznosu od 450.327,99 eura (59,02%) odnosi se na doznake osnivača Požeško-slavonske županije za financiranje redovne djelatnosti korisnika proračuna, koje su veće za 38,00% u odnosu na razdoblje prethodne godine. Razlog ovog povećanja je financiranje rashoda za zaposlene  u većem omjeru nego prethodne godine u istome izvještajnom razdoblju. Prihod u iznosu od 388,00 eura (0,05%) odnosi se na pomoći iz inozemstva i od subjekata unutar općeg proračuna i manji su za 99,10%  u odnosu na prošlu godinu. Prihodi u iznosu od 299.255,38 eura (39,22%) odnose se na pomoći temeljem prijenosa EU sredstava i manji su za 41,00% u odnosu na prethodno razdoblje a razlog smanjenja u smanjenom financiranju sredstvima EU. Prihodi u iznosu od 13.024,13(1,71%) eura odnose se na tekuće pomoći od institucija i tijela EU i veće su za 100% u odnosu na prošlo izvještajno razdoblje zbog toga što prošle godine nije bilo financiranja iz toga izvora.</w:t>
      </w:r>
    </w:p>
    <w:p w14:paraId="44906793" w14:textId="77777777" w:rsidR="00DA05DE" w:rsidRDefault="00DA05DE"/>
    <w:p w14:paraId="72E23C34" w14:textId="77777777" w:rsidR="00DA05DE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A05DE" w14:paraId="708DDA5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2C93DE" w14:textId="77777777" w:rsidR="00DA05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31AAF5" w14:textId="77777777" w:rsidR="00DA05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781D7E" w14:textId="77777777" w:rsidR="00DA05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105638" w14:textId="77777777" w:rsidR="00DA05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C88E50" w14:textId="77777777" w:rsidR="00DA05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088972" w14:textId="77777777" w:rsidR="00DA05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A05DE" w14:paraId="5D97B07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FD3197" w14:textId="77777777" w:rsidR="00DA05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643183" w14:textId="77777777" w:rsidR="00DA05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CC6F9D" w14:textId="77777777" w:rsidR="00DA05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E2D1FF" w14:textId="77777777" w:rsidR="00DA05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725.237,70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9EF60F" w14:textId="77777777" w:rsidR="00DA05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830.940,29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526FCD" w14:textId="77777777" w:rsidR="00DA05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114,6</w:t>
            </w:r>
          </w:p>
        </w:tc>
      </w:tr>
    </w:tbl>
    <w:p w14:paraId="1F5A7AE9" w14:textId="77777777" w:rsidR="00DA05DE" w:rsidRDefault="00DA05DE">
      <w:pPr>
        <w:spacing w:after="0"/>
      </w:pPr>
    </w:p>
    <w:p w14:paraId="6D2A0BC4" w14:textId="77777777" w:rsidR="00DA05DE" w:rsidRDefault="00000000">
      <w:r>
        <w:t>Šifra 3 Rashodi poslovanja su ostvareni u iznosu od 830.940,29 eura što čini povećanje od 14,6% u odnosu na isti kvartal prethodne godine.</w:t>
      </w:r>
    </w:p>
    <w:p w14:paraId="01125737" w14:textId="77777777" w:rsidR="00DA05DE" w:rsidRDefault="00000000">
      <w:r>
        <w:lastRenderedPageBreak/>
        <w:t>Najveći dio rashoda čine rashodi za zaposlene 683.387,20 eura (82,24%), koji su veći za 24,5% u odnosu na isto polugodište prethodne godine. Razlog povećanja rashoda je zbog povećanja koeficijenta rada za zaposlene.  Materijalni rashodi su ostvareni u iznosu od  147.553,09 eura i čine 17,16 % ukupnih rashoda. Materijalni rashodi manji su za 16,2% u odnosu na prethodnu godinu, razlog smanjenja rashoda je u tome da je vrijednost dospjelih računa manja.</w:t>
      </w:r>
    </w:p>
    <w:p w14:paraId="37A899F2" w14:textId="77777777" w:rsidR="00DA05DE" w:rsidRDefault="00000000">
      <w:r>
        <w:t>Šifra 4 Rashodi za nabavu nefinancijske imovine ostvareni su u iznosu 7.813,80 eura a odnose se najvećim dijelom na nabavu  uredske opreme i namještaja, računala te licenci. Rashodi su manji za 79% u odnosu na prethodnu godinu i izvještajno razdoblje a razlog je nabava manjeg broja  uredske opreme i namještaja, računala te licenci u odnosu na prethodnu godinu i izvještajno razdoblje.</w:t>
      </w:r>
    </w:p>
    <w:p w14:paraId="5A269EE6" w14:textId="77777777" w:rsidR="00DA05DE" w:rsidRDefault="00DA05DE"/>
    <w:p w14:paraId="16AAB586" w14:textId="77777777" w:rsidR="00DA05DE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A05DE" w14:paraId="6F81809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029299" w14:textId="77777777" w:rsidR="00DA05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BEC4E9" w14:textId="77777777" w:rsidR="00DA05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94E381" w14:textId="77777777" w:rsidR="00DA05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E8A2EE" w14:textId="77777777" w:rsidR="00DA05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BF60D8" w14:textId="77777777" w:rsidR="00DA05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F33D3F" w14:textId="77777777" w:rsidR="00DA05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A05DE" w14:paraId="06E0302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2FE1FF" w14:textId="77777777" w:rsidR="00DA05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FDE143" w14:textId="77777777" w:rsidR="00DA05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B770D9" w14:textId="77777777" w:rsidR="00DA05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7126CC" w14:textId="77777777" w:rsidR="00DA05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37.283,70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EA4497" w14:textId="77777777" w:rsidR="00DA05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7.813,80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561E96" w14:textId="77777777" w:rsidR="00DA05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21,0</w:t>
            </w:r>
          </w:p>
        </w:tc>
      </w:tr>
    </w:tbl>
    <w:p w14:paraId="61A3B223" w14:textId="77777777" w:rsidR="00DA05DE" w:rsidRDefault="00DA05DE">
      <w:pPr>
        <w:spacing w:after="0"/>
      </w:pPr>
    </w:p>
    <w:p w14:paraId="5FF5D97B" w14:textId="77777777" w:rsidR="00DA05DE" w:rsidRDefault="00000000">
      <w:r>
        <w:t>Šifra 4 Rashodi za nabavu nefinancijske imovine ostvareni su u iznosu 7.813,80 eura a odnose se najvećim dijelom na nabavu  uredske opreme i namještaja, računala te licenci. Rashodi su manji za 79% u odnosu na prethodnu godinu i izvještajno razdoblje a razlog je nabava manjeg broja  uredske opreme i namještaja, računala te licenci u odnosu na prethodnu godinu i izvještajno razdoblje.</w:t>
      </w:r>
    </w:p>
    <w:p w14:paraId="75A52BAE" w14:textId="77777777" w:rsidR="00DA05DE" w:rsidRDefault="00DA05DE"/>
    <w:p w14:paraId="5C89B6E8" w14:textId="77777777" w:rsidR="00DA05DE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A05DE" w14:paraId="310BCDA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3AD67F" w14:textId="77777777" w:rsidR="00DA05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43956A" w14:textId="77777777" w:rsidR="00DA05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C7BDB9" w14:textId="77777777" w:rsidR="00DA05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C66795" w14:textId="77777777" w:rsidR="00DA05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807EE4" w14:textId="77777777" w:rsidR="00DA05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90E0C5" w14:textId="77777777" w:rsidR="00DA05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A05DE" w14:paraId="119A505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DCF1E2" w14:textId="77777777" w:rsidR="00DA05DE" w:rsidRDefault="00DA05D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3834C2" w14:textId="77777777" w:rsidR="00DA05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PRIHODI (šifre 6+7)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4CBF29" w14:textId="77777777" w:rsidR="00DA05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4E42B7" w14:textId="77777777" w:rsidR="00DA05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883.858,32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623083" w14:textId="77777777" w:rsidR="00DA05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762.965,50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EBD6C0" w14:textId="77777777" w:rsidR="00DA05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86,3</w:t>
            </w:r>
          </w:p>
        </w:tc>
      </w:tr>
    </w:tbl>
    <w:p w14:paraId="6808726A" w14:textId="77777777" w:rsidR="00DA05DE" w:rsidRDefault="00DA05DE">
      <w:pPr>
        <w:spacing w:after="0"/>
      </w:pPr>
    </w:p>
    <w:p w14:paraId="271A4CC9" w14:textId="77777777" w:rsidR="00DA05DE" w:rsidRDefault="00000000">
      <w:r>
        <w:t>Šifra X678 Ukupni prihodi i primici su ostvareni u iznosu od 762.965,50 eura, i manji su za 13,7% u odnosu na isto razdoblje prethodne godine</w:t>
      </w:r>
    </w:p>
    <w:p w14:paraId="370093A9" w14:textId="77777777" w:rsidR="00DA05DE" w:rsidRDefault="00000000">
      <w:r>
        <w:t> </w:t>
      </w:r>
    </w:p>
    <w:p w14:paraId="2C2D8FAA" w14:textId="77777777" w:rsidR="00DA05DE" w:rsidRDefault="00DA05DE"/>
    <w:p w14:paraId="6AED3B5B" w14:textId="77777777" w:rsidR="00DA05DE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A05DE" w14:paraId="68F4B8C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0B00A8" w14:textId="77777777" w:rsidR="00DA05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24E468" w14:textId="77777777" w:rsidR="00DA05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5B262D" w14:textId="77777777" w:rsidR="00DA05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D44F42" w14:textId="77777777" w:rsidR="00DA05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F18FB1" w14:textId="77777777" w:rsidR="00DA05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221E63" w14:textId="77777777" w:rsidR="00DA05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A05DE" w14:paraId="42D37C6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62351E" w14:textId="77777777" w:rsidR="00DA05DE" w:rsidRDefault="00DA05D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9C6C8E" w14:textId="77777777" w:rsidR="00DA05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RASHODI (šifre Z005+4)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FD6751" w14:textId="77777777" w:rsidR="00DA05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715F33" w14:textId="77777777" w:rsidR="00DA05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762.521,40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5DFA06" w14:textId="77777777" w:rsidR="00DA05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838.754,09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4D917F" w14:textId="77777777" w:rsidR="00DA05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110,0</w:t>
            </w:r>
          </w:p>
        </w:tc>
      </w:tr>
    </w:tbl>
    <w:p w14:paraId="4657FE91" w14:textId="77777777" w:rsidR="00DA05DE" w:rsidRDefault="00DA05DE">
      <w:pPr>
        <w:spacing w:after="0"/>
      </w:pPr>
    </w:p>
    <w:p w14:paraId="38CDCC47" w14:textId="77777777" w:rsidR="00DA05DE" w:rsidRDefault="00000000">
      <w:r>
        <w:lastRenderedPageBreak/>
        <w:t>Šifra Y345 Ostvareni rashodi i izdaci u iznos 838.754,09 eura, te je u razdoblju od 01.01.-31.12.2025. godine ostvaren manjak prihoda i primitaka u iznosu od  75788,59 eura. </w:t>
      </w:r>
    </w:p>
    <w:p w14:paraId="4A22A432" w14:textId="77777777" w:rsidR="00DA05DE" w:rsidRDefault="00DA05DE"/>
    <w:p w14:paraId="2E01FB4A" w14:textId="77777777" w:rsidR="00DA05DE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A05DE" w14:paraId="20310EB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1219A8" w14:textId="77777777" w:rsidR="00DA05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6EF85A" w14:textId="77777777" w:rsidR="00DA05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3A88FB" w14:textId="77777777" w:rsidR="00DA05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A601CA" w14:textId="77777777" w:rsidR="00DA05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9F7EEC" w14:textId="77777777" w:rsidR="00DA05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D4E3B9" w14:textId="77777777" w:rsidR="00DA05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A05DE" w14:paraId="2E21FF8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0D7804" w14:textId="77777777" w:rsidR="00DA05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9221x, 9222x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C1F184" w14:textId="77777777" w:rsidR="00DA05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- preneseni (šifre 92221+92222-92211-92212)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5B3A67" w14:textId="77777777" w:rsidR="00DA05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9221x,9222x MP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DC7F60" w14:textId="77777777" w:rsidR="00DA05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95.501,54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0F4664" w14:textId="77777777" w:rsidR="00DA05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0C2CDD" w14:textId="77777777" w:rsidR="00DA05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69542DA3" w14:textId="77777777" w:rsidR="00DA05DE" w:rsidRDefault="00DA05DE">
      <w:pPr>
        <w:spacing w:after="0"/>
      </w:pPr>
    </w:p>
    <w:p w14:paraId="5D67B961" w14:textId="77777777" w:rsidR="00DA05DE" w:rsidRDefault="00000000">
      <w:r>
        <w:t>S obzirom na preneseni višak iz prethodnog razdoblja u iznosu 25.835,38 eura manjak prihoda i primitaka u sljedećem razdoblju iznosi X006 49.953,21 eura</w:t>
      </w:r>
    </w:p>
    <w:p w14:paraId="6F3F9F0B" w14:textId="77777777" w:rsidR="00DA05DE" w:rsidRDefault="00DA05DE"/>
    <w:p w14:paraId="76C55CE8" w14:textId="77777777" w:rsidR="00DA05DE" w:rsidRDefault="00000000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0C8A307D" w14:textId="77777777" w:rsidR="00DA05DE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A05DE" w14:paraId="1B512BE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72D6CC" w14:textId="77777777" w:rsidR="00DA05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A70A1A" w14:textId="77777777" w:rsidR="00DA05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3B77EA" w14:textId="77777777" w:rsidR="00DA05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741822" w14:textId="77777777" w:rsidR="00DA05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CEBF2B" w14:textId="77777777" w:rsidR="00DA05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88C742" w14:textId="77777777" w:rsidR="00DA05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A05DE" w14:paraId="2E8B45B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0D4F27" w14:textId="77777777" w:rsidR="00DA05DE" w:rsidRDefault="00DA05D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A23AAC" w14:textId="77777777" w:rsidR="00DA05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IMOVINA (šifre B002+1)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B1B878" w14:textId="77777777" w:rsidR="00DA05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FEA138" w14:textId="77777777" w:rsidR="00DA05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132.089,45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7BC214" w14:textId="77777777" w:rsidR="00DA05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91.162,61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D13FDA" w14:textId="77777777" w:rsidR="00DA05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69,0</w:t>
            </w:r>
          </w:p>
        </w:tc>
      </w:tr>
    </w:tbl>
    <w:p w14:paraId="2FFE6E2D" w14:textId="77777777" w:rsidR="00DA05DE" w:rsidRDefault="00DA05DE">
      <w:pPr>
        <w:spacing w:after="0"/>
      </w:pPr>
    </w:p>
    <w:p w14:paraId="4ED56F04" w14:textId="77777777" w:rsidR="00DA05DE" w:rsidRDefault="00000000">
      <w:r>
        <w:t> Šifra B001 Ukupna imovina Regionalnog koordinatora razvoja Požeško – slavonske županije na dan 31.12.2025. godine iznosi 65.231,36 eura.</w:t>
      </w:r>
    </w:p>
    <w:p w14:paraId="6D10CEE8" w14:textId="77777777" w:rsidR="00DA05DE" w:rsidRDefault="00000000">
      <w:r>
        <w:t> Šifra B002 Stanje nefinancijska imovine na dan 31.12.2025. iznosi 42.924,95 eura.</w:t>
      </w:r>
    </w:p>
    <w:p w14:paraId="38DE8E0C" w14:textId="77777777" w:rsidR="00DA05DE" w:rsidRDefault="00000000">
      <w:r>
        <w:t> Šifra 1 Stanje financijske imovine na dan 31.12.2024. iznosi 22.306,41 eura. </w:t>
      </w:r>
    </w:p>
    <w:p w14:paraId="4CFC2E43" w14:textId="77777777" w:rsidR="00DA05DE" w:rsidRDefault="00000000">
      <w:r>
        <w:t> Šifra 2 Ukupne obveze na dan 31.12.2024. iznose 72.259,62 eura.</w:t>
      </w:r>
    </w:p>
    <w:p w14:paraId="01879A42" w14:textId="77777777" w:rsidR="00DA05DE" w:rsidRDefault="00000000">
      <w:r>
        <w:t> Nema značajnih ugovornih odnosa koji uz ispunjenje određenih uvjeta mogu postati obveza te sudskih sporova u tijeku.</w:t>
      </w:r>
    </w:p>
    <w:p w14:paraId="4A358841" w14:textId="77777777" w:rsidR="00DA05DE" w:rsidRDefault="00DA05DE"/>
    <w:p w14:paraId="02B8FAE3" w14:textId="77777777" w:rsidR="00DA05DE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A05DE" w14:paraId="177ED78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7D8A2B" w14:textId="77777777" w:rsidR="00DA05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2A53D7" w14:textId="77777777" w:rsidR="00DA05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DF1CC6" w14:textId="77777777" w:rsidR="00DA05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5F9E37" w14:textId="77777777" w:rsidR="00DA05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4565FE" w14:textId="77777777" w:rsidR="00DA05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669C16" w14:textId="77777777" w:rsidR="00DA05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A05DE" w14:paraId="40E04C6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1F2038" w14:textId="77777777" w:rsidR="00DA05DE" w:rsidRDefault="00DA05D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23FDCD" w14:textId="77777777" w:rsidR="00DA05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I VLASTITI IZVORI (šifre 2+9)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CC8C3F" w14:textId="77777777" w:rsidR="00DA05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2D2081" w14:textId="77777777" w:rsidR="00DA05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132.089,45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44E9F9" w14:textId="77777777" w:rsidR="00DA05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91.162,61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D0F1FD" w14:textId="77777777" w:rsidR="00DA05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69,0</w:t>
            </w:r>
          </w:p>
        </w:tc>
      </w:tr>
    </w:tbl>
    <w:p w14:paraId="77DFEEEB" w14:textId="77777777" w:rsidR="00DA05DE" w:rsidRDefault="00DA05DE">
      <w:pPr>
        <w:spacing w:after="0"/>
      </w:pPr>
    </w:p>
    <w:p w14:paraId="64DDB5F7" w14:textId="77777777" w:rsidR="00DA05DE" w:rsidRDefault="00000000">
      <w:r>
        <w:t xml:space="preserve">Šifra V006 Stanje obveza na kraju izvještajnog razdoblja iznosi 72.259,62 eura, a odnose se na obveze za rashode poslovanja 72.259,62 eura; od čega najvećim dijelom obveze za zaposlene 53.533,78 eura (74,09%) te obveze za materijalne rashode 17.153,65 eura (23,74%). Trošak je to plaće i naknade prijevoza zaposlenika za prosinac, koja se isplaćuje u siječnju te je to razlog zašto je došlo do dospjelih obveza. Obveze za predujmove   u iznosu </w:t>
      </w:r>
      <w:r>
        <w:lastRenderedPageBreak/>
        <w:t> od 0,41, te obveze za povrat u proračun u iznosu od 1.571,78eura (2,17%).  Vlastiti izvori iznose 18.902,86 eura.</w:t>
      </w:r>
    </w:p>
    <w:p w14:paraId="289AA3AB" w14:textId="77777777" w:rsidR="00DA05DE" w:rsidRDefault="00DA05DE"/>
    <w:p w14:paraId="4F858FEB" w14:textId="77777777" w:rsidR="00DA05DE" w:rsidRDefault="00000000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51EEF812" w14:textId="77777777" w:rsidR="00DA05DE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A05DE" w14:paraId="15ECC24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AFB23D" w14:textId="77777777" w:rsidR="00DA05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55B6FD" w14:textId="77777777" w:rsidR="00DA05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59BFCF" w14:textId="77777777" w:rsidR="00DA05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202F02" w14:textId="77777777" w:rsidR="00DA05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B82C28" w14:textId="77777777" w:rsidR="00DA05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82B87F" w14:textId="77777777" w:rsidR="00DA05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A05DE" w14:paraId="102C5B6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E69AA4" w14:textId="77777777" w:rsidR="00DA05DE" w:rsidRDefault="00DA05D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7C74A2D" w14:textId="77777777" w:rsidR="00DA05DE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Neproizvedena</w:t>
            </w:r>
            <w:proofErr w:type="spellEnd"/>
            <w:r>
              <w:rPr>
                <w:sz w:val="18"/>
              </w:rPr>
              <w:t xml:space="preserve">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75722B" w14:textId="77777777" w:rsidR="00DA05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A9C2F3" w14:textId="77777777" w:rsidR="00DA05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A8AA44" w14:textId="77777777" w:rsidR="00DA05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7.130,50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9898D8" w14:textId="77777777" w:rsidR="00DA05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0BB5C75" w14:textId="77777777" w:rsidR="00DA05DE" w:rsidRDefault="00DA05DE">
      <w:pPr>
        <w:spacing w:after="0"/>
      </w:pPr>
    </w:p>
    <w:p w14:paraId="7ED6A667" w14:textId="77777777" w:rsidR="00DA05DE" w:rsidRDefault="00000000">
      <w:r>
        <w:t xml:space="preserve">Ispravak vrijednosti </w:t>
      </w:r>
      <w:proofErr w:type="spellStart"/>
      <w:r>
        <w:t>neproizvedene</w:t>
      </w:r>
      <w:proofErr w:type="spellEnd"/>
      <w:r>
        <w:t xml:space="preserve"> dugotrajne imovine iznosi 7.130,50 eura.</w:t>
      </w:r>
    </w:p>
    <w:p w14:paraId="0BBABC93" w14:textId="77777777" w:rsidR="00DA05DE" w:rsidRDefault="00DA05DE"/>
    <w:p w14:paraId="15E11052" w14:textId="77777777" w:rsidR="00DA05DE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763BE71D" w14:textId="77777777" w:rsidR="00DA05DE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DA05DE" w14:paraId="0BA970C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1E2EC1" w14:textId="77777777" w:rsidR="00DA05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F49F9E" w14:textId="77777777" w:rsidR="00DA05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9C53D4" w14:textId="77777777" w:rsidR="00DA05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48C747" w14:textId="77777777" w:rsidR="00DA05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11D1C7" w14:textId="77777777" w:rsidR="00DA05D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A05DE" w14:paraId="12A9F37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5724BA" w14:textId="77777777" w:rsidR="00DA05DE" w:rsidRDefault="00DA05D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28EF80" w14:textId="77777777" w:rsidR="00DA05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78EC1F" w14:textId="77777777" w:rsidR="00DA05D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074D62" w14:textId="77777777" w:rsidR="00DA05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3086A3" w14:textId="77777777" w:rsidR="00DA05D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CEE8E7A" w14:textId="77777777" w:rsidR="00DA05DE" w:rsidRDefault="00DA05DE">
      <w:pPr>
        <w:spacing w:after="0"/>
      </w:pPr>
    </w:p>
    <w:p w14:paraId="06DC9B2A" w14:textId="77777777" w:rsidR="00DA05DE" w:rsidRDefault="00000000">
      <w:r>
        <w:t xml:space="preserve">Stanje </w:t>
      </w:r>
      <w:proofErr w:type="spellStart"/>
      <w:r>
        <w:t>dospijeli</w:t>
      </w:r>
      <w:proofErr w:type="spellEnd"/>
      <w:r>
        <w:t xml:space="preserve"> obveza na kraju izvještajnog razdoblja iznosi 0,00 eura. Nema značajnih ugovornih odnosa koji uz ispunjenje određenih uvjeta mogu postati obveza te sudskih sporova u tijeku.</w:t>
      </w:r>
    </w:p>
    <w:p w14:paraId="5839609D" w14:textId="77777777" w:rsidR="00DA05DE" w:rsidRDefault="00DA05DE"/>
    <w:p w14:paraId="2C3C5661" w14:textId="77777777" w:rsidR="00DA05DE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p w14:paraId="21CA9DEF" w14:textId="77777777" w:rsidR="00DA05DE" w:rsidRDefault="00000000">
      <w:pPr>
        <w:spacing w:line="240" w:lineRule="auto"/>
        <w:jc w:val="both"/>
      </w:pPr>
      <w:r>
        <w:rPr>
          <w:b/>
        </w:rPr>
        <w:t>EU izvještaj</w:t>
      </w:r>
    </w:p>
    <w:p w14:paraId="7519935E" w14:textId="77777777" w:rsidR="00DA05DE" w:rsidRDefault="00000000">
      <w:r>
        <w:t xml:space="preserve">Ostvareni prihodi iz Kohezijskog fonda u izvještajnom razdoblju su u iznosu od 299.225,38 eura, dok su prihodi prethodne godine bili u iznosu od 465.237,27 eura. </w:t>
      </w:r>
      <w:proofErr w:type="spellStart"/>
      <w:r>
        <w:t>Ostvarani</w:t>
      </w:r>
      <w:proofErr w:type="spellEnd"/>
      <w:r>
        <w:t xml:space="preserve"> rashodi u izvještajnom razdoblju su  iznosu od 299.225,38 eura i odnose se na plaće za djelatnike.</w:t>
      </w:r>
    </w:p>
    <w:p w14:paraId="71376A2B" w14:textId="77777777" w:rsidR="00DA05DE" w:rsidRDefault="00000000">
      <w:r>
        <w:t>Ostvareni prihod  iz Europskog fonda za regionalni razvoj ostvaren je u iznosu od 13.024,13 eura, dok su prihodi prethodne godine bili u iznosu od 41.885,84 eura. Ostvareni rashodi u izvještajnom razdoblju su u iznosu od 61.770,93 eura. Većim dijelom se odnose za rashode za zaposlene u iznosu od 45.009,14 eura, dok se  16.761,79 eura odnose za materijalne rashode. Potraživanja za tekuće pomoći iznose 21.889,30 eura</w:t>
      </w:r>
    </w:p>
    <w:p w14:paraId="75F0D88C" w14:textId="77777777" w:rsidR="00DA05DE" w:rsidRDefault="00000000">
      <w:r>
        <w:t> </w:t>
      </w:r>
    </w:p>
    <w:p w14:paraId="33B0667A" w14:textId="77777777" w:rsidR="00DA05DE" w:rsidRDefault="00DA05DE"/>
    <w:sectPr w:rsidR="00DA0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5DE"/>
    <w:rsid w:val="000868C0"/>
    <w:rsid w:val="00DA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F16AC"/>
  <w15:docId w15:val="{EBD432E8-0F58-4F5E-9688-7FBCB469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1113</Words>
  <Characters>6349</Characters>
  <Application>Microsoft Office Word</Application>
  <DocSecurity>0</DocSecurity>
  <Lines>52</Lines>
  <Paragraphs>14</Paragraphs>
  <ScaleCrop>false</ScaleCrop>
  <Company/>
  <LinksUpToDate>false</LinksUpToDate>
  <CharactersWithSpaces>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VERA2025</dc:creator>
  <cp:lastModifiedBy>VERA2025</cp:lastModifiedBy>
  <cp:revision>2</cp:revision>
  <dcterms:created xsi:type="dcterms:W3CDTF">2026-02-02T14:56:00Z</dcterms:created>
  <dcterms:modified xsi:type="dcterms:W3CDTF">2026-02-02T14:56:00Z</dcterms:modified>
</cp:coreProperties>
</file>