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68AFA" w14:textId="2D5E7E45" w:rsidR="00D9232C" w:rsidRPr="003F78B7" w:rsidRDefault="00D9232C" w:rsidP="00D9232C">
      <w:pPr>
        <w:jc w:val="both"/>
        <w:rPr>
          <w:rFonts w:asciiTheme="minorHAnsi" w:hAnsiTheme="minorHAnsi" w:cstheme="minorHAnsi"/>
        </w:rPr>
      </w:pPr>
      <w:r w:rsidRPr="003F78B7">
        <w:rPr>
          <w:rFonts w:asciiTheme="minorHAnsi" w:hAnsiTheme="minorHAnsi" w:cstheme="minorHAnsi"/>
        </w:rPr>
        <w:tab/>
        <w:t>Na temelju članka 1</w:t>
      </w:r>
      <w:r w:rsidR="00290359">
        <w:rPr>
          <w:rFonts w:asciiTheme="minorHAnsi" w:hAnsiTheme="minorHAnsi" w:cstheme="minorHAnsi"/>
        </w:rPr>
        <w:t>3</w:t>
      </w:r>
      <w:r w:rsidRPr="003F78B7">
        <w:rPr>
          <w:rFonts w:asciiTheme="minorHAnsi" w:hAnsiTheme="minorHAnsi" w:cstheme="minorHAnsi"/>
        </w:rPr>
        <w:t xml:space="preserve">. </w:t>
      </w:r>
      <w:r w:rsidR="003310B8" w:rsidRPr="003310B8">
        <w:rPr>
          <w:rFonts w:asciiTheme="minorHAnsi" w:hAnsiTheme="minorHAnsi" w:cstheme="minorHAnsi"/>
        </w:rPr>
        <w:t>Statuta javne ustanove PANORA – Razvojna agencija Požeško-slavonske županije</w:t>
      </w:r>
      <w:r w:rsidRPr="003F78B7">
        <w:rPr>
          <w:rFonts w:asciiTheme="minorHAnsi" w:hAnsiTheme="minorHAnsi" w:cstheme="minorHAnsi"/>
        </w:rPr>
        <w:t xml:space="preserve"> („Požeško-slavonski službeni glasnik“, br.</w:t>
      </w:r>
      <w:r w:rsidR="00F67310" w:rsidRPr="003F78B7">
        <w:rPr>
          <w:rFonts w:asciiTheme="minorHAnsi" w:hAnsiTheme="minorHAnsi" w:cstheme="minorHAnsi"/>
        </w:rPr>
        <w:t xml:space="preserve"> 3</w:t>
      </w:r>
      <w:r w:rsidR="00A07A1B" w:rsidRPr="003F78B7">
        <w:rPr>
          <w:rFonts w:asciiTheme="minorHAnsi" w:hAnsiTheme="minorHAnsi" w:cstheme="minorHAnsi"/>
        </w:rPr>
        <w:t>/</w:t>
      </w:r>
      <w:r w:rsidR="00443E8D" w:rsidRPr="003F78B7">
        <w:rPr>
          <w:rFonts w:asciiTheme="minorHAnsi" w:hAnsiTheme="minorHAnsi" w:cstheme="minorHAnsi"/>
        </w:rPr>
        <w:t>18</w:t>
      </w:r>
      <w:r w:rsidR="00454A7D">
        <w:rPr>
          <w:rFonts w:asciiTheme="minorHAnsi" w:hAnsiTheme="minorHAnsi" w:cstheme="minorHAnsi"/>
        </w:rPr>
        <w:t xml:space="preserve">, </w:t>
      </w:r>
      <w:r w:rsidR="009B3EB2">
        <w:rPr>
          <w:rFonts w:asciiTheme="minorHAnsi" w:hAnsiTheme="minorHAnsi" w:cstheme="minorHAnsi"/>
        </w:rPr>
        <w:t>10/24</w:t>
      </w:r>
      <w:r w:rsidR="00454A7D">
        <w:rPr>
          <w:rFonts w:asciiTheme="minorHAnsi" w:hAnsiTheme="minorHAnsi" w:cstheme="minorHAnsi"/>
        </w:rPr>
        <w:t xml:space="preserve"> i 13/24</w:t>
      </w:r>
      <w:r w:rsidRPr="003F78B7">
        <w:rPr>
          <w:rFonts w:asciiTheme="minorHAnsi" w:hAnsiTheme="minorHAnsi" w:cstheme="minorHAnsi"/>
        </w:rPr>
        <w:t>- u daljnjem tekstu:</w:t>
      </w:r>
      <w:r w:rsidR="00C13165">
        <w:rPr>
          <w:rFonts w:asciiTheme="minorHAnsi" w:hAnsiTheme="minorHAnsi" w:cstheme="minorHAnsi"/>
        </w:rPr>
        <w:t xml:space="preserve"> </w:t>
      </w:r>
      <w:r w:rsidRPr="003F78B7">
        <w:rPr>
          <w:rFonts w:asciiTheme="minorHAnsi" w:hAnsiTheme="minorHAnsi" w:cstheme="minorHAnsi"/>
        </w:rPr>
        <w:t xml:space="preserve">Statut), Upravno vijeće javne ustanove </w:t>
      </w:r>
      <w:r w:rsidR="009B3EB2" w:rsidRPr="009B3EB2">
        <w:rPr>
          <w:rFonts w:asciiTheme="minorHAnsi" w:hAnsiTheme="minorHAnsi" w:cstheme="minorHAnsi"/>
        </w:rPr>
        <w:t xml:space="preserve">PANORA – Razvojna agencija Požeško-slavonske županije </w:t>
      </w:r>
      <w:r w:rsidRPr="003F78B7">
        <w:rPr>
          <w:rFonts w:asciiTheme="minorHAnsi" w:hAnsiTheme="minorHAnsi" w:cstheme="minorHAnsi"/>
        </w:rPr>
        <w:t xml:space="preserve">na svojoj </w:t>
      </w:r>
      <w:r w:rsidR="00454A7D">
        <w:rPr>
          <w:rFonts w:asciiTheme="minorHAnsi" w:hAnsiTheme="minorHAnsi" w:cstheme="minorHAnsi"/>
        </w:rPr>
        <w:t>3</w:t>
      </w:r>
      <w:r w:rsidR="00396590">
        <w:rPr>
          <w:rFonts w:asciiTheme="minorHAnsi" w:hAnsiTheme="minorHAnsi" w:cstheme="minorHAnsi"/>
        </w:rPr>
        <w:t>7</w:t>
      </w:r>
      <w:r w:rsidRPr="003F78B7">
        <w:rPr>
          <w:rFonts w:asciiTheme="minorHAnsi" w:hAnsiTheme="minorHAnsi" w:cstheme="minorHAnsi"/>
        </w:rPr>
        <w:t xml:space="preserve">. sjednici održanoj </w:t>
      </w:r>
      <w:r w:rsidRPr="00997A86">
        <w:rPr>
          <w:rFonts w:asciiTheme="minorHAnsi" w:hAnsiTheme="minorHAnsi" w:cstheme="minorHAnsi"/>
        </w:rPr>
        <w:t xml:space="preserve">dana </w:t>
      </w:r>
      <w:r w:rsidR="007B7C40">
        <w:rPr>
          <w:rFonts w:asciiTheme="minorHAnsi" w:hAnsiTheme="minorHAnsi" w:cstheme="minorHAnsi"/>
        </w:rPr>
        <w:t>31</w:t>
      </w:r>
      <w:r w:rsidRPr="00997A86">
        <w:rPr>
          <w:rFonts w:asciiTheme="minorHAnsi" w:hAnsiTheme="minorHAnsi" w:cstheme="minorHAnsi"/>
        </w:rPr>
        <w:t xml:space="preserve">. </w:t>
      </w:r>
      <w:r w:rsidR="007B7C40">
        <w:rPr>
          <w:rFonts w:asciiTheme="minorHAnsi" w:hAnsiTheme="minorHAnsi" w:cstheme="minorHAnsi"/>
        </w:rPr>
        <w:t>srpnja</w:t>
      </w:r>
      <w:r w:rsidRPr="003F78B7">
        <w:rPr>
          <w:rFonts w:asciiTheme="minorHAnsi" w:hAnsiTheme="minorHAnsi" w:cstheme="minorHAnsi"/>
        </w:rPr>
        <w:t xml:space="preserve"> 20</w:t>
      </w:r>
      <w:r w:rsidR="00ED2F67">
        <w:rPr>
          <w:rFonts w:asciiTheme="minorHAnsi" w:hAnsiTheme="minorHAnsi" w:cstheme="minorHAnsi"/>
        </w:rPr>
        <w:t>2</w:t>
      </w:r>
      <w:r w:rsidR="00396590">
        <w:rPr>
          <w:rFonts w:asciiTheme="minorHAnsi" w:hAnsiTheme="minorHAnsi" w:cstheme="minorHAnsi"/>
        </w:rPr>
        <w:t>5</w:t>
      </w:r>
      <w:r w:rsidRPr="003F78B7">
        <w:rPr>
          <w:rFonts w:asciiTheme="minorHAnsi" w:hAnsiTheme="minorHAnsi" w:cstheme="minorHAnsi"/>
        </w:rPr>
        <w:t xml:space="preserve">. godine, donijelo je </w:t>
      </w:r>
    </w:p>
    <w:p w14:paraId="6E27C1B4" w14:textId="77777777" w:rsidR="00143555" w:rsidRPr="003F78B7" w:rsidRDefault="00143555" w:rsidP="00D9232C">
      <w:pPr>
        <w:jc w:val="both"/>
        <w:rPr>
          <w:rFonts w:asciiTheme="minorHAnsi" w:hAnsiTheme="minorHAnsi" w:cstheme="minorHAnsi"/>
          <w:b/>
        </w:rPr>
      </w:pPr>
    </w:p>
    <w:p w14:paraId="0736625C" w14:textId="293DC478" w:rsidR="00A2590C" w:rsidRDefault="00DD77AB" w:rsidP="00D9232C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</w:t>
      </w:r>
      <w:r w:rsidR="009B3EB2">
        <w:rPr>
          <w:rFonts w:asciiTheme="minorHAnsi" w:hAnsiTheme="minorHAnsi" w:cstheme="minorHAnsi"/>
          <w:b/>
        </w:rPr>
        <w:t>I</w:t>
      </w:r>
      <w:r w:rsidR="00396590">
        <w:rPr>
          <w:rFonts w:asciiTheme="minorHAnsi" w:hAnsiTheme="minorHAnsi" w:cstheme="minorHAnsi"/>
          <w:b/>
        </w:rPr>
        <w:t>I</w:t>
      </w:r>
      <w:r w:rsidR="00454A7D">
        <w:rPr>
          <w:rFonts w:asciiTheme="minorHAnsi" w:hAnsiTheme="minorHAnsi" w:cstheme="minorHAnsi"/>
          <w:b/>
        </w:rPr>
        <w:t>I</w:t>
      </w:r>
      <w:r w:rsidR="00B2297F">
        <w:rPr>
          <w:rFonts w:asciiTheme="minorHAnsi" w:hAnsiTheme="minorHAnsi" w:cstheme="minorHAnsi"/>
          <w:b/>
        </w:rPr>
        <w:t>. IZMJENU I DOPUNU</w:t>
      </w:r>
    </w:p>
    <w:p w14:paraId="4C680DFB" w14:textId="1477AE7E" w:rsidR="00B94F26" w:rsidRPr="003F78B7" w:rsidRDefault="00D9232C" w:rsidP="00D9232C">
      <w:pPr>
        <w:jc w:val="center"/>
        <w:rPr>
          <w:rFonts w:asciiTheme="minorHAnsi" w:hAnsiTheme="minorHAnsi" w:cstheme="minorHAnsi"/>
          <w:b/>
        </w:rPr>
      </w:pPr>
      <w:bookmarkStart w:id="0" w:name="_Hlk18407561"/>
      <w:r w:rsidRPr="003F78B7">
        <w:rPr>
          <w:rFonts w:asciiTheme="minorHAnsi" w:hAnsiTheme="minorHAnsi" w:cstheme="minorHAnsi"/>
          <w:b/>
        </w:rPr>
        <w:t>PRAVILNIK</w:t>
      </w:r>
      <w:r w:rsidR="00B2297F">
        <w:rPr>
          <w:rFonts w:asciiTheme="minorHAnsi" w:hAnsiTheme="minorHAnsi" w:cstheme="minorHAnsi"/>
          <w:b/>
        </w:rPr>
        <w:t>A</w:t>
      </w:r>
      <w:r w:rsidR="00B94F26" w:rsidRPr="003F78B7">
        <w:rPr>
          <w:rFonts w:asciiTheme="minorHAnsi" w:hAnsiTheme="minorHAnsi" w:cstheme="minorHAnsi"/>
          <w:b/>
        </w:rPr>
        <w:t xml:space="preserve"> </w:t>
      </w:r>
      <w:bookmarkStart w:id="1" w:name="_Hlk18407404"/>
      <w:r w:rsidR="00FE165B" w:rsidRPr="003F78B7">
        <w:rPr>
          <w:rFonts w:asciiTheme="minorHAnsi" w:hAnsiTheme="minorHAnsi" w:cstheme="minorHAnsi"/>
          <w:b/>
        </w:rPr>
        <w:t>O PLAĆAMA, NAKNADAMA PLAĆA</w:t>
      </w:r>
    </w:p>
    <w:p w14:paraId="4EED369E" w14:textId="77777777" w:rsidR="00FE165B" w:rsidRPr="003F78B7" w:rsidRDefault="00FE165B" w:rsidP="00D9232C">
      <w:pPr>
        <w:jc w:val="center"/>
        <w:rPr>
          <w:rFonts w:asciiTheme="minorHAnsi" w:hAnsiTheme="minorHAnsi" w:cstheme="minorHAnsi"/>
          <w:b/>
        </w:rPr>
      </w:pPr>
      <w:r w:rsidRPr="003F78B7">
        <w:rPr>
          <w:rFonts w:asciiTheme="minorHAnsi" w:hAnsiTheme="minorHAnsi" w:cstheme="minorHAnsi"/>
          <w:b/>
        </w:rPr>
        <w:t xml:space="preserve"> I DRUGIM MATERIJALNIM PRAVIMA ZAPOSLENIKA </w:t>
      </w:r>
    </w:p>
    <w:bookmarkEnd w:id="0"/>
    <w:bookmarkEnd w:id="1"/>
    <w:p w14:paraId="7D551C78" w14:textId="77777777" w:rsidR="00D9232C" w:rsidRPr="003F78B7" w:rsidRDefault="00D9232C" w:rsidP="00D9232C">
      <w:pPr>
        <w:jc w:val="center"/>
        <w:rPr>
          <w:rFonts w:asciiTheme="minorHAnsi" w:hAnsiTheme="minorHAnsi" w:cstheme="minorHAnsi"/>
          <w:b/>
        </w:rPr>
      </w:pPr>
      <w:r w:rsidRPr="003F78B7">
        <w:rPr>
          <w:rFonts w:asciiTheme="minorHAnsi" w:hAnsiTheme="minorHAnsi" w:cstheme="minorHAnsi"/>
          <w:b/>
        </w:rPr>
        <w:t>JAVNE USTANOVE REGIONALNI KOORDINATOR RAZVOJA</w:t>
      </w:r>
    </w:p>
    <w:p w14:paraId="453215F7" w14:textId="77777777" w:rsidR="00D9232C" w:rsidRPr="003F78B7" w:rsidRDefault="00D9232C" w:rsidP="00D9232C">
      <w:pPr>
        <w:jc w:val="center"/>
        <w:rPr>
          <w:rFonts w:asciiTheme="minorHAnsi" w:hAnsiTheme="minorHAnsi" w:cstheme="minorHAnsi"/>
          <w:b/>
        </w:rPr>
      </w:pPr>
      <w:r w:rsidRPr="003F78B7">
        <w:rPr>
          <w:rFonts w:asciiTheme="minorHAnsi" w:hAnsiTheme="minorHAnsi" w:cstheme="minorHAnsi"/>
          <w:b/>
        </w:rPr>
        <w:t>POŽEŠKO-SLAVONSKE ŽUPANIJE</w:t>
      </w:r>
    </w:p>
    <w:p w14:paraId="394AA552" w14:textId="77777777" w:rsidR="00143555" w:rsidRDefault="00143555">
      <w:pPr>
        <w:rPr>
          <w:rFonts w:asciiTheme="minorHAnsi" w:hAnsiTheme="minorHAnsi" w:cstheme="minorHAnsi"/>
        </w:rPr>
      </w:pPr>
    </w:p>
    <w:p w14:paraId="523B4080" w14:textId="77777777" w:rsidR="00A939F9" w:rsidRPr="003F78B7" w:rsidRDefault="00EE3AA0" w:rsidP="00A939F9">
      <w:pPr>
        <w:jc w:val="center"/>
        <w:rPr>
          <w:rFonts w:asciiTheme="minorHAnsi" w:hAnsiTheme="minorHAnsi" w:cstheme="minorHAnsi"/>
          <w:b/>
        </w:rPr>
      </w:pPr>
      <w:r w:rsidRPr="003F78B7">
        <w:rPr>
          <w:rFonts w:asciiTheme="minorHAnsi" w:hAnsiTheme="minorHAnsi" w:cstheme="minorHAnsi"/>
          <w:b/>
        </w:rPr>
        <w:t>Članak 1.</w:t>
      </w:r>
    </w:p>
    <w:p w14:paraId="48DDA418" w14:textId="69370E61" w:rsidR="009B3EB2" w:rsidRPr="009B3EB2" w:rsidRDefault="003C2511" w:rsidP="0039659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7D79C5">
        <w:rPr>
          <w:rFonts w:asciiTheme="minorHAnsi" w:hAnsiTheme="minorHAnsi" w:cstheme="minorHAnsi"/>
        </w:rPr>
        <w:t xml:space="preserve">Ovim Izmjenama i dopunama mijenja se i dopunjuje </w:t>
      </w:r>
      <w:r w:rsidR="00B2297F" w:rsidRPr="00B2297F">
        <w:rPr>
          <w:rFonts w:asciiTheme="minorHAnsi" w:hAnsiTheme="minorHAnsi" w:cstheme="minorHAnsi"/>
        </w:rPr>
        <w:t>Pravilnik o plaćama, naknadama plaća i drugim materijalnim pravima zaposlenika javne ustanove Regionalni koordinator razvoja Požeško-slavonske županije (</w:t>
      </w:r>
      <w:r w:rsidR="00DD77AB" w:rsidRPr="00DD77AB">
        <w:rPr>
          <w:rFonts w:asciiTheme="minorHAnsi" w:hAnsiTheme="minorHAnsi" w:cstheme="minorHAnsi"/>
        </w:rPr>
        <w:t>KLASA: 012-04/18-01/04</w:t>
      </w:r>
      <w:r w:rsidR="00DD77AB">
        <w:rPr>
          <w:rFonts w:asciiTheme="minorHAnsi" w:hAnsiTheme="minorHAnsi" w:cstheme="minorHAnsi"/>
        </w:rPr>
        <w:t xml:space="preserve">, </w:t>
      </w:r>
      <w:r w:rsidR="00DD77AB" w:rsidRPr="00DD77AB">
        <w:rPr>
          <w:rFonts w:asciiTheme="minorHAnsi" w:hAnsiTheme="minorHAnsi" w:cstheme="minorHAnsi"/>
        </w:rPr>
        <w:t>URBROJ: 2177/1-09-01-2</w:t>
      </w:r>
      <w:r w:rsidR="00454A7D">
        <w:rPr>
          <w:rFonts w:asciiTheme="minorHAnsi" w:hAnsiTheme="minorHAnsi" w:cstheme="minorHAnsi"/>
        </w:rPr>
        <w:t>4</w:t>
      </w:r>
      <w:r w:rsidR="00DD77AB" w:rsidRPr="00DD77AB">
        <w:rPr>
          <w:rFonts w:asciiTheme="minorHAnsi" w:hAnsiTheme="minorHAnsi" w:cstheme="minorHAnsi"/>
        </w:rPr>
        <w:t>-</w:t>
      </w:r>
      <w:r w:rsidR="00454A7D">
        <w:rPr>
          <w:rFonts w:asciiTheme="minorHAnsi" w:hAnsiTheme="minorHAnsi" w:cstheme="minorHAnsi"/>
        </w:rPr>
        <w:t>9</w:t>
      </w:r>
      <w:r w:rsidR="00DD77AB">
        <w:rPr>
          <w:rFonts w:asciiTheme="minorHAnsi" w:hAnsiTheme="minorHAnsi" w:cstheme="minorHAnsi"/>
        </w:rPr>
        <w:t xml:space="preserve"> od</w:t>
      </w:r>
      <w:r w:rsidR="00DD77AB" w:rsidRPr="00DD77AB">
        <w:rPr>
          <w:rFonts w:asciiTheme="minorHAnsi" w:hAnsiTheme="minorHAnsi" w:cstheme="minorHAnsi"/>
        </w:rPr>
        <w:t xml:space="preserve"> </w:t>
      </w:r>
      <w:r w:rsidR="00DB33AF" w:rsidRPr="00DB33AF">
        <w:rPr>
          <w:rFonts w:asciiTheme="minorHAnsi" w:hAnsiTheme="minorHAnsi" w:cstheme="minorHAnsi"/>
        </w:rPr>
        <w:t>30. rujna 2024.</w:t>
      </w:r>
      <w:r w:rsidR="00DD77AB">
        <w:rPr>
          <w:rFonts w:asciiTheme="minorHAnsi" w:hAnsiTheme="minorHAnsi" w:cstheme="minorHAnsi"/>
        </w:rPr>
        <w:t xml:space="preserve"> – pročišćeni tekst</w:t>
      </w:r>
      <w:r w:rsidR="00FD6D4F">
        <w:rPr>
          <w:rFonts w:asciiTheme="minorHAnsi" w:hAnsiTheme="minorHAnsi" w:cstheme="minorHAnsi"/>
        </w:rPr>
        <w:t>)</w:t>
      </w:r>
      <w:r w:rsidR="00396590">
        <w:rPr>
          <w:rFonts w:asciiTheme="minorHAnsi" w:hAnsiTheme="minorHAnsi" w:cstheme="minorHAnsi"/>
        </w:rPr>
        <w:t xml:space="preserve"> i VII. izmjene i dopune Pravilnika (</w:t>
      </w:r>
      <w:r w:rsidR="00396590" w:rsidRPr="00396590">
        <w:rPr>
          <w:rFonts w:asciiTheme="minorHAnsi" w:hAnsiTheme="minorHAnsi" w:cstheme="minorHAnsi"/>
        </w:rPr>
        <w:t>KLASA: 012-04/18-01/4</w:t>
      </w:r>
      <w:r w:rsidR="00F95436">
        <w:rPr>
          <w:rFonts w:asciiTheme="minorHAnsi" w:hAnsiTheme="minorHAnsi" w:cstheme="minorHAnsi"/>
        </w:rPr>
        <w:t xml:space="preserve">, </w:t>
      </w:r>
      <w:r w:rsidR="00396590" w:rsidRPr="00396590">
        <w:rPr>
          <w:rFonts w:asciiTheme="minorHAnsi" w:hAnsiTheme="minorHAnsi" w:cstheme="minorHAnsi"/>
        </w:rPr>
        <w:t>URBROJ: 2177-1-14-01-25-10</w:t>
      </w:r>
      <w:r w:rsidR="00F95436">
        <w:rPr>
          <w:rFonts w:asciiTheme="minorHAnsi" w:hAnsiTheme="minorHAnsi" w:cstheme="minorHAnsi"/>
        </w:rPr>
        <w:t xml:space="preserve"> </w:t>
      </w:r>
      <w:r w:rsidR="00396590">
        <w:rPr>
          <w:rFonts w:asciiTheme="minorHAnsi" w:hAnsiTheme="minorHAnsi" w:cstheme="minorHAnsi"/>
        </w:rPr>
        <w:t xml:space="preserve">od </w:t>
      </w:r>
      <w:r w:rsidR="00396590" w:rsidRPr="00396590">
        <w:rPr>
          <w:rFonts w:asciiTheme="minorHAnsi" w:hAnsiTheme="minorHAnsi" w:cstheme="minorHAnsi"/>
        </w:rPr>
        <w:t>15. siječnja 2025.</w:t>
      </w:r>
      <w:r w:rsidR="00396590">
        <w:rPr>
          <w:rFonts w:asciiTheme="minorHAnsi" w:hAnsiTheme="minorHAnsi" w:cstheme="minorHAnsi"/>
        </w:rPr>
        <w:t xml:space="preserve">). </w:t>
      </w:r>
    </w:p>
    <w:p w14:paraId="2AF24007" w14:textId="2919926F" w:rsidR="00ED2F67" w:rsidRDefault="00ED2F67" w:rsidP="00DD77AB">
      <w:pPr>
        <w:ind w:firstLine="708"/>
        <w:jc w:val="both"/>
        <w:rPr>
          <w:rFonts w:asciiTheme="minorHAnsi" w:hAnsiTheme="minorHAnsi" w:cstheme="minorHAnsi"/>
        </w:rPr>
      </w:pPr>
    </w:p>
    <w:p w14:paraId="05B7E426" w14:textId="377833BB" w:rsidR="00E8462F" w:rsidRDefault="007D79C5" w:rsidP="00506AFA">
      <w:pPr>
        <w:jc w:val="center"/>
        <w:rPr>
          <w:rFonts w:asciiTheme="minorHAnsi" w:hAnsiTheme="minorHAnsi" w:cstheme="minorHAnsi"/>
          <w:b/>
          <w:bCs/>
        </w:rPr>
      </w:pPr>
      <w:r w:rsidRPr="001D750E">
        <w:rPr>
          <w:rFonts w:asciiTheme="minorHAnsi" w:hAnsiTheme="minorHAnsi" w:cstheme="minorHAnsi"/>
          <w:b/>
          <w:bCs/>
        </w:rPr>
        <w:t>Članak 2.</w:t>
      </w:r>
    </w:p>
    <w:p w14:paraId="0B1AF292" w14:textId="75B85453" w:rsidR="00E8462F" w:rsidRDefault="00E8462F" w:rsidP="00E8462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U članku 3. briše se stavak 3.</w:t>
      </w:r>
    </w:p>
    <w:p w14:paraId="695FDCAF" w14:textId="77777777" w:rsidR="00E8462F" w:rsidRDefault="00E8462F" w:rsidP="00E8462F">
      <w:pPr>
        <w:jc w:val="both"/>
        <w:rPr>
          <w:rFonts w:asciiTheme="minorHAnsi" w:hAnsiTheme="minorHAnsi" w:cstheme="minorHAnsi"/>
        </w:rPr>
      </w:pPr>
    </w:p>
    <w:p w14:paraId="33358256" w14:textId="196557B7" w:rsidR="00E8462F" w:rsidRPr="00506AFA" w:rsidRDefault="00E8462F" w:rsidP="00506AFA">
      <w:pPr>
        <w:jc w:val="center"/>
        <w:rPr>
          <w:rFonts w:asciiTheme="minorHAnsi" w:hAnsiTheme="minorHAnsi" w:cstheme="minorHAnsi"/>
          <w:b/>
          <w:bCs/>
        </w:rPr>
      </w:pPr>
      <w:r w:rsidRPr="00E8462F">
        <w:rPr>
          <w:rFonts w:asciiTheme="minorHAnsi" w:hAnsiTheme="minorHAnsi" w:cstheme="minorHAnsi"/>
          <w:b/>
          <w:bCs/>
        </w:rPr>
        <w:t>Članak 3.</w:t>
      </w:r>
    </w:p>
    <w:p w14:paraId="79E0A6E3" w14:textId="6D05A44F" w:rsidR="00D967B0" w:rsidRDefault="00D967B0" w:rsidP="00D967B0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Članak 4. mijenja se i glasi:</w:t>
      </w:r>
    </w:p>
    <w:p w14:paraId="4A6797CE" w14:textId="7A8FA048" w:rsidR="00396590" w:rsidRDefault="00DD77AB" w:rsidP="00C12A8E">
      <w:pPr>
        <w:ind w:firstLine="708"/>
        <w:jc w:val="both"/>
        <w:rPr>
          <w:rFonts w:asciiTheme="minorHAnsi" w:hAnsiTheme="minorHAnsi" w:cstheme="minorHAnsi"/>
        </w:rPr>
      </w:pPr>
      <w:r w:rsidRPr="00BB49BB">
        <w:rPr>
          <w:rFonts w:asciiTheme="minorHAnsi" w:hAnsiTheme="minorHAnsi" w:cstheme="minorHAnsi"/>
        </w:rPr>
        <w:t>„Osnovic</w:t>
      </w:r>
      <w:r w:rsidR="002A2835">
        <w:rPr>
          <w:rFonts w:asciiTheme="minorHAnsi" w:hAnsiTheme="minorHAnsi" w:cstheme="minorHAnsi"/>
        </w:rPr>
        <w:t>a</w:t>
      </w:r>
      <w:r w:rsidRPr="00BB49BB">
        <w:rPr>
          <w:rFonts w:asciiTheme="minorHAnsi" w:hAnsiTheme="minorHAnsi" w:cstheme="minorHAnsi"/>
        </w:rPr>
        <w:t xml:space="preserve"> za izračun plać</w:t>
      </w:r>
      <w:r w:rsidR="001C140E">
        <w:rPr>
          <w:rFonts w:asciiTheme="minorHAnsi" w:hAnsiTheme="minorHAnsi" w:cstheme="minorHAnsi"/>
        </w:rPr>
        <w:t>a</w:t>
      </w:r>
      <w:r w:rsidRPr="00BB49BB">
        <w:rPr>
          <w:rFonts w:asciiTheme="minorHAnsi" w:hAnsiTheme="minorHAnsi" w:cstheme="minorHAnsi"/>
        </w:rPr>
        <w:t xml:space="preserve"> </w:t>
      </w:r>
      <w:r w:rsidR="001C140E">
        <w:rPr>
          <w:rFonts w:asciiTheme="minorHAnsi" w:hAnsiTheme="minorHAnsi" w:cstheme="minorHAnsi"/>
        </w:rPr>
        <w:t xml:space="preserve">iznosi </w:t>
      </w:r>
      <w:r w:rsidR="00394112">
        <w:rPr>
          <w:rFonts w:asciiTheme="minorHAnsi" w:hAnsiTheme="minorHAnsi" w:cstheme="minorHAnsi"/>
        </w:rPr>
        <w:t>6</w:t>
      </w:r>
      <w:r w:rsidR="00396590">
        <w:rPr>
          <w:rFonts w:asciiTheme="minorHAnsi" w:hAnsiTheme="minorHAnsi" w:cstheme="minorHAnsi"/>
        </w:rPr>
        <w:t>6</w:t>
      </w:r>
      <w:r w:rsidR="00394112">
        <w:rPr>
          <w:rFonts w:asciiTheme="minorHAnsi" w:hAnsiTheme="minorHAnsi" w:cstheme="minorHAnsi"/>
        </w:rPr>
        <w:t>0</w:t>
      </w:r>
      <w:r w:rsidR="001C140E">
        <w:rPr>
          <w:rFonts w:asciiTheme="minorHAnsi" w:hAnsiTheme="minorHAnsi" w:cstheme="minorHAnsi"/>
        </w:rPr>
        <w:t>,</w:t>
      </w:r>
      <w:r w:rsidR="00FD6D4F">
        <w:rPr>
          <w:rFonts w:asciiTheme="minorHAnsi" w:hAnsiTheme="minorHAnsi" w:cstheme="minorHAnsi"/>
        </w:rPr>
        <w:t>00</w:t>
      </w:r>
      <w:r w:rsidR="001C140E">
        <w:rPr>
          <w:rFonts w:asciiTheme="minorHAnsi" w:hAnsiTheme="minorHAnsi" w:cstheme="minorHAnsi"/>
        </w:rPr>
        <w:t xml:space="preserve"> eura“</w:t>
      </w:r>
    </w:p>
    <w:p w14:paraId="021DB638" w14:textId="77777777" w:rsidR="00396590" w:rsidRDefault="00396590" w:rsidP="00396590">
      <w:pPr>
        <w:jc w:val="both"/>
        <w:rPr>
          <w:rFonts w:asciiTheme="minorHAnsi" w:hAnsiTheme="minorHAnsi" w:cstheme="minorHAnsi"/>
          <w:b/>
          <w:bCs/>
        </w:rPr>
      </w:pPr>
    </w:p>
    <w:p w14:paraId="4DDCF285" w14:textId="5FE2C598" w:rsidR="00756731" w:rsidRPr="00506AFA" w:rsidRDefault="00396590" w:rsidP="00506AFA">
      <w:pPr>
        <w:jc w:val="center"/>
        <w:rPr>
          <w:rFonts w:asciiTheme="minorHAnsi" w:hAnsiTheme="minorHAnsi" w:cstheme="minorHAnsi"/>
          <w:b/>
          <w:bCs/>
        </w:rPr>
      </w:pPr>
      <w:r w:rsidRPr="00396590">
        <w:rPr>
          <w:rFonts w:asciiTheme="minorHAnsi" w:hAnsiTheme="minorHAnsi" w:cstheme="minorHAnsi"/>
          <w:b/>
          <w:bCs/>
        </w:rPr>
        <w:t xml:space="preserve">Članak </w:t>
      </w:r>
      <w:r w:rsidR="00E8462F">
        <w:rPr>
          <w:rFonts w:asciiTheme="minorHAnsi" w:hAnsiTheme="minorHAnsi" w:cstheme="minorHAnsi"/>
          <w:b/>
          <w:bCs/>
        </w:rPr>
        <w:t>4</w:t>
      </w:r>
      <w:r w:rsidRPr="00396590">
        <w:rPr>
          <w:rFonts w:asciiTheme="minorHAnsi" w:hAnsiTheme="minorHAnsi" w:cstheme="minorHAnsi"/>
          <w:b/>
          <w:bCs/>
        </w:rPr>
        <w:t>.</w:t>
      </w:r>
    </w:p>
    <w:p w14:paraId="01DE3B5E" w14:textId="5927B779" w:rsidR="001646B5" w:rsidRDefault="00396590" w:rsidP="00506AF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506AFA">
        <w:rPr>
          <w:rFonts w:asciiTheme="minorHAnsi" w:hAnsiTheme="minorHAnsi" w:cstheme="minorHAnsi"/>
        </w:rPr>
        <w:t>U č</w:t>
      </w:r>
      <w:r w:rsidR="001646B5">
        <w:rPr>
          <w:rFonts w:asciiTheme="minorHAnsi" w:hAnsiTheme="minorHAnsi" w:cstheme="minorHAnsi"/>
        </w:rPr>
        <w:t>lank</w:t>
      </w:r>
      <w:r w:rsidR="00506AFA">
        <w:rPr>
          <w:rFonts w:asciiTheme="minorHAnsi" w:hAnsiTheme="minorHAnsi" w:cstheme="minorHAnsi"/>
        </w:rPr>
        <w:t>u</w:t>
      </w:r>
      <w:r w:rsidR="001646B5">
        <w:rPr>
          <w:rFonts w:asciiTheme="minorHAnsi" w:hAnsiTheme="minorHAnsi" w:cstheme="minorHAnsi"/>
        </w:rPr>
        <w:t xml:space="preserve"> 13. </w:t>
      </w:r>
      <w:r w:rsidR="00506AFA">
        <w:rPr>
          <w:rFonts w:asciiTheme="minorHAnsi" w:hAnsiTheme="minorHAnsi" w:cstheme="minorHAnsi"/>
        </w:rPr>
        <w:t xml:space="preserve">stavku 1. </w:t>
      </w:r>
      <w:r w:rsidR="002D7C63">
        <w:rPr>
          <w:rFonts w:asciiTheme="minorHAnsi" w:hAnsiTheme="minorHAnsi" w:cstheme="minorHAnsi"/>
        </w:rPr>
        <w:t xml:space="preserve">mijenja se </w:t>
      </w:r>
      <w:r w:rsidR="00506AFA">
        <w:rPr>
          <w:rFonts w:asciiTheme="minorHAnsi" w:hAnsiTheme="minorHAnsi" w:cstheme="minorHAnsi"/>
        </w:rPr>
        <w:t>točk</w:t>
      </w:r>
      <w:r w:rsidR="002D7C63">
        <w:rPr>
          <w:rFonts w:asciiTheme="minorHAnsi" w:hAnsiTheme="minorHAnsi" w:cstheme="minorHAnsi"/>
        </w:rPr>
        <w:t>a</w:t>
      </w:r>
      <w:r w:rsidR="00506AFA">
        <w:rPr>
          <w:rFonts w:asciiTheme="minorHAnsi" w:hAnsiTheme="minorHAnsi" w:cstheme="minorHAnsi"/>
        </w:rPr>
        <w:t xml:space="preserve"> 5. </w:t>
      </w:r>
      <w:r w:rsidR="002D7C63">
        <w:rPr>
          <w:rFonts w:asciiTheme="minorHAnsi" w:hAnsiTheme="minorHAnsi" w:cstheme="minorHAnsi"/>
        </w:rPr>
        <w:t>i glasi:</w:t>
      </w:r>
    </w:p>
    <w:p w14:paraId="69BBE47F" w14:textId="0B177C31" w:rsidR="002D7C63" w:rsidRDefault="002D7C63" w:rsidP="00506AF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„ako zaposlenik ima znanstveni stupanj doktora znanosti – za 12%“.</w:t>
      </w:r>
    </w:p>
    <w:p w14:paraId="2EF56F4D" w14:textId="77777777" w:rsidR="00506AFA" w:rsidRPr="001646B5" w:rsidRDefault="00506AFA" w:rsidP="00506AFA">
      <w:pPr>
        <w:rPr>
          <w:rFonts w:asciiTheme="minorHAnsi" w:hAnsiTheme="minorHAnsi" w:cstheme="minorHAnsi"/>
        </w:rPr>
      </w:pPr>
    </w:p>
    <w:p w14:paraId="56A9F74C" w14:textId="19C34850" w:rsidR="001646B5" w:rsidRDefault="00C91976" w:rsidP="00506AFA">
      <w:pPr>
        <w:jc w:val="center"/>
        <w:rPr>
          <w:rFonts w:asciiTheme="minorHAnsi" w:hAnsiTheme="minorHAnsi" w:cstheme="minorHAnsi"/>
          <w:b/>
          <w:bCs/>
        </w:rPr>
      </w:pPr>
      <w:r w:rsidRPr="00C91976">
        <w:rPr>
          <w:rFonts w:asciiTheme="minorHAnsi" w:hAnsiTheme="minorHAnsi" w:cstheme="minorHAnsi"/>
          <w:b/>
          <w:bCs/>
        </w:rPr>
        <w:t xml:space="preserve">Članak </w:t>
      </w:r>
      <w:r w:rsidR="00E8462F">
        <w:rPr>
          <w:rFonts w:asciiTheme="minorHAnsi" w:hAnsiTheme="minorHAnsi" w:cstheme="minorHAnsi"/>
          <w:b/>
          <w:bCs/>
        </w:rPr>
        <w:t>5</w:t>
      </w:r>
      <w:r w:rsidRPr="00C91976">
        <w:rPr>
          <w:rFonts w:asciiTheme="minorHAnsi" w:hAnsiTheme="minorHAnsi" w:cstheme="minorHAnsi"/>
          <w:b/>
          <w:bCs/>
        </w:rPr>
        <w:t>.</w:t>
      </w:r>
    </w:p>
    <w:p w14:paraId="7E83760D" w14:textId="2E1697D2" w:rsidR="00794550" w:rsidRDefault="001646B5" w:rsidP="00E8462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E5031C">
        <w:rPr>
          <w:rFonts w:asciiTheme="minorHAnsi" w:hAnsiTheme="minorHAnsi" w:cstheme="minorHAnsi"/>
        </w:rPr>
        <w:t xml:space="preserve">Članak 15. </w:t>
      </w:r>
      <w:r w:rsidR="00E5031C">
        <w:rPr>
          <w:rFonts w:asciiTheme="minorHAnsi" w:hAnsiTheme="minorHAnsi" w:cstheme="minorHAnsi"/>
        </w:rPr>
        <w:t>mijenja se i glasi:</w:t>
      </w:r>
    </w:p>
    <w:p w14:paraId="6581E616" w14:textId="77777777" w:rsidR="00E5031C" w:rsidRPr="00E5031C" w:rsidRDefault="00E5031C" w:rsidP="00E5031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„</w:t>
      </w:r>
      <w:r w:rsidRPr="00E5031C">
        <w:rPr>
          <w:rFonts w:asciiTheme="minorHAnsi" w:hAnsiTheme="minorHAnsi" w:cstheme="minorHAnsi"/>
        </w:rPr>
        <w:t>Zaposleniku koji nije ponovno imenovan/izabran na rukovodeće radno mjesto na mandatno razdoblje (u javnom sektoru), a koji je prije imenovanja/izbora bio zaposlen na neodređeno vrijeme, može se odobriti raspored na radno mjesto, odnosno povratak na rad, na poslove koje je obavljao prije imenovanja/izbora ili na druge odgovarajuće poslove, bez provedbe javnog natječaja, na njegov pisani zahtjev.</w:t>
      </w:r>
    </w:p>
    <w:p w14:paraId="0FA4154F" w14:textId="627F0C0D" w:rsidR="00E5031C" w:rsidRPr="00E5031C" w:rsidRDefault="00E5031C" w:rsidP="00E5031C">
      <w:pPr>
        <w:ind w:firstLine="708"/>
        <w:jc w:val="both"/>
        <w:rPr>
          <w:rFonts w:asciiTheme="minorHAnsi" w:hAnsiTheme="minorHAnsi" w:cstheme="minorHAnsi"/>
        </w:rPr>
      </w:pPr>
      <w:r w:rsidRPr="00E5031C">
        <w:rPr>
          <w:rFonts w:asciiTheme="minorHAnsi" w:hAnsiTheme="minorHAnsi" w:cstheme="minorHAnsi"/>
        </w:rPr>
        <w:t>O odobrenju iz stavka 1. ovog članka upravno vijeće Ustanove.</w:t>
      </w:r>
      <w:r>
        <w:rPr>
          <w:rFonts w:asciiTheme="minorHAnsi" w:hAnsiTheme="minorHAnsi" w:cstheme="minorHAnsi"/>
        </w:rPr>
        <w:t>“</w:t>
      </w:r>
    </w:p>
    <w:p w14:paraId="4B3ABDC2" w14:textId="77777777" w:rsidR="00794550" w:rsidRDefault="00794550" w:rsidP="00794550">
      <w:pPr>
        <w:jc w:val="both"/>
        <w:rPr>
          <w:rFonts w:asciiTheme="minorHAnsi" w:hAnsiTheme="minorHAnsi" w:cstheme="minorHAnsi"/>
        </w:rPr>
      </w:pPr>
    </w:p>
    <w:p w14:paraId="223CF5FF" w14:textId="050B6A7D" w:rsidR="00794550" w:rsidRPr="00794550" w:rsidRDefault="00794550" w:rsidP="00794550">
      <w:pPr>
        <w:jc w:val="center"/>
        <w:rPr>
          <w:rFonts w:asciiTheme="minorHAnsi" w:hAnsiTheme="minorHAnsi" w:cstheme="minorHAnsi"/>
          <w:b/>
          <w:bCs/>
        </w:rPr>
      </w:pPr>
      <w:r w:rsidRPr="00794550">
        <w:rPr>
          <w:rFonts w:asciiTheme="minorHAnsi" w:hAnsiTheme="minorHAnsi" w:cstheme="minorHAnsi"/>
          <w:b/>
          <w:bCs/>
        </w:rPr>
        <w:t xml:space="preserve">Članak </w:t>
      </w:r>
      <w:r w:rsidR="00E8462F">
        <w:rPr>
          <w:rFonts w:asciiTheme="minorHAnsi" w:hAnsiTheme="minorHAnsi" w:cstheme="minorHAnsi"/>
          <w:b/>
          <w:bCs/>
        </w:rPr>
        <w:t>6</w:t>
      </w:r>
      <w:r w:rsidRPr="00794550">
        <w:rPr>
          <w:rFonts w:asciiTheme="minorHAnsi" w:hAnsiTheme="minorHAnsi" w:cstheme="minorHAnsi"/>
          <w:b/>
          <w:bCs/>
        </w:rPr>
        <w:t>.</w:t>
      </w:r>
    </w:p>
    <w:p w14:paraId="6A75995A" w14:textId="30CD5BC2" w:rsidR="00794550" w:rsidRDefault="00794550" w:rsidP="0079455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Članak 22. mijenja se i glasi:</w:t>
      </w:r>
    </w:p>
    <w:p w14:paraId="4BD8CAA8" w14:textId="36ACFCEA" w:rsidR="00794550" w:rsidRPr="00794550" w:rsidRDefault="00794550" w:rsidP="0079455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„</w:t>
      </w:r>
      <w:r w:rsidR="00733628">
        <w:rPr>
          <w:rFonts w:asciiTheme="minorHAnsi" w:hAnsiTheme="minorHAnsi" w:cstheme="minorHAnsi"/>
        </w:rPr>
        <w:t>Zaposlenik</w:t>
      </w:r>
      <w:r w:rsidRPr="00794550">
        <w:rPr>
          <w:rFonts w:asciiTheme="minorHAnsi" w:hAnsiTheme="minorHAnsi" w:cstheme="minorHAnsi"/>
        </w:rPr>
        <w:t xml:space="preserve"> ima pravo na dopust uz naknadu plaće (plaćeni dopust) u jednoj</w:t>
      </w:r>
      <w:r w:rsidR="00C632D0">
        <w:rPr>
          <w:rFonts w:asciiTheme="minorHAnsi" w:hAnsiTheme="minorHAnsi" w:cstheme="minorHAnsi"/>
        </w:rPr>
        <w:t xml:space="preserve"> </w:t>
      </w:r>
      <w:r w:rsidRPr="00794550">
        <w:rPr>
          <w:rFonts w:asciiTheme="minorHAnsi" w:hAnsiTheme="minorHAnsi" w:cstheme="minorHAnsi"/>
        </w:rPr>
        <w:t>kalendarskoj godini u sljedećim slučajevima:</w:t>
      </w:r>
    </w:p>
    <w:p w14:paraId="56E36E44" w14:textId="2A82CFCC" w:rsidR="00794550" w:rsidRPr="00794550" w:rsidRDefault="00794550" w:rsidP="00794550">
      <w:pPr>
        <w:ind w:firstLine="708"/>
        <w:jc w:val="both"/>
        <w:rPr>
          <w:rFonts w:asciiTheme="minorHAnsi" w:hAnsiTheme="minorHAnsi" w:cstheme="minorHAnsi"/>
        </w:rPr>
      </w:pPr>
      <w:r w:rsidRPr="00794550">
        <w:rPr>
          <w:rFonts w:asciiTheme="minorHAnsi" w:hAnsiTheme="minorHAnsi" w:cstheme="minorHAnsi"/>
        </w:rPr>
        <w:t xml:space="preserve">– zaključenje braka ili životnog partnerstva </w:t>
      </w:r>
      <w:r>
        <w:rPr>
          <w:rFonts w:asciiTheme="minorHAnsi" w:hAnsiTheme="minorHAnsi" w:cstheme="minorHAnsi"/>
        </w:rPr>
        <w:t xml:space="preserve">- </w:t>
      </w:r>
      <w:r w:rsidRPr="00794550">
        <w:rPr>
          <w:rFonts w:asciiTheme="minorHAnsi" w:hAnsiTheme="minorHAnsi" w:cstheme="minorHAnsi"/>
        </w:rPr>
        <w:t>5 radnih dana</w:t>
      </w:r>
    </w:p>
    <w:p w14:paraId="6E09FB5F" w14:textId="5F2E52B0" w:rsidR="00794550" w:rsidRPr="00794550" w:rsidRDefault="00794550" w:rsidP="00794550">
      <w:pPr>
        <w:ind w:firstLine="708"/>
        <w:jc w:val="both"/>
        <w:rPr>
          <w:rFonts w:asciiTheme="minorHAnsi" w:hAnsiTheme="minorHAnsi" w:cstheme="minorHAnsi"/>
        </w:rPr>
      </w:pPr>
      <w:r w:rsidRPr="00794550">
        <w:rPr>
          <w:rFonts w:asciiTheme="minorHAnsi" w:hAnsiTheme="minorHAnsi" w:cstheme="minorHAnsi"/>
        </w:rPr>
        <w:t xml:space="preserve">– rođenje ili posvojenje djeteta </w:t>
      </w:r>
      <w:r>
        <w:rPr>
          <w:rFonts w:asciiTheme="minorHAnsi" w:hAnsiTheme="minorHAnsi" w:cstheme="minorHAnsi"/>
        </w:rPr>
        <w:t xml:space="preserve">- </w:t>
      </w:r>
      <w:r w:rsidRPr="00794550">
        <w:rPr>
          <w:rFonts w:asciiTheme="minorHAnsi" w:hAnsiTheme="minorHAnsi" w:cstheme="minorHAnsi"/>
        </w:rPr>
        <w:t>5 radnih dana</w:t>
      </w:r>
    </w:p>
    <w:p w14:paraId="03D00EA2" w14:textId="02AB748C" w:rsidR="00794550" w:rsidRPr="00794550" w:rsidRDefault="00794550" w:rsidP="00794550">
      <w:pPr>
        <w:ind w:firstLine="708"/>
        <w:jc w:val="both"/>
        <w:rPr>
          <w:rFonts w:asciiTheme="minorHAnsi" w:hAnsiTheme="minorHAnsi" w:cstheme="minorHAnsi"/>
        </w:rPr>
      </w:pPr>
      <w:r w:rsidRPr="00794550">
        <w:rPr>
          <w:rFonts w:asciiTheme="minorHAnsi" w:hAnsiTheme="minorHAnsi" w:cstheme="minorHAnsi"/>
        </w:rPr>
        <w:t>– smrti supružnika, roditelja, očuha i maćehe,</w:t>
      </w:r>
      <w:r>
        <w:rPr>
          <w:rFonts w:asciiTheme="minorHAnsi" w:hAnsiTheme="minorHAnsi" w:cstheme="minorHAnsi"/>
        </w:rPr>
        <w:t xml:space="preserve"> </w:t>
      </w:r>
      <w:r w:rsidRPr="00794550">
        <w:rPr>
          <w:rFonts w:asciiTheme="minorHAnsi" w:hAnsiTheme="minorHAnsi" w:cstheme="minorHAnsi"/>
        </w:rPr>
        <w:t xml:space="preserve">djeteta, posvojitelja, posvojenika i unuka </w:t>
      </w:r>
      <w:r w:rsidR="00733628">
        <w:rPr>
          <w:rFonts w:asciiTheme="minorHAnsi" w:hAnsiTheme="minorHAnsi" w:cstheme="minorHAnsi"/>
        </w:rPr>
        <w:t xml:space="preserve">- </w:t>
      </w:r>
      <w:r w:rsidRPr="00794550">
        <w:rPr>
          <w:rFonts w:asciiTheme="minorHAnsi" w:hAnsiTheme="minorHAnsi" w:cstheme="minorHAnsi"/>
        </w:rPr>
        <w:t>5 radnih dana</w:t>
      </w:r>
    </w:p>
    <w:p w14:paraId="3E3AD159" w14:textId="3755E99A" w:rsidR="00794550" w:rsidRPr="00794550" w:rsidRDefault="00794550" w:rsidP="00733628">
      <w:pPr>
        <w:ind w:firstLine="708"/>
        <w:jc w:val="both"/>
        <w:rPr>
          <w:rFonts w:asciiTheme="minorHAnsi" w:hAnsiTheme="minorHAnsi" w:cstheme="minorHAnsi"/>
        </w:rPr>
      </w:pPr>
      <w:r w:rsidRPr="00794550">
        <w:rPr>
          <w:rFonts w:asciiTheme="minorHAnsi" w:hAnsiTheme="minorHAnsi" w:cstheme="minorHAnsi"/>
        </w:rPr>
        <w:t>– smrti ostalih krvnih srodnika zaključno s četvrtim stupnjem srodstva, odnosno tazbinskih srodnika</w:t>
      </w:r>
      <w:r w:rsidR="00733628">
        <w:rPr>
          <w:rFonts w:asciiTheme="minorHAnsi" w:hAnsiTheme="minorHAnsi" w:cstheme="minorHAnsi"/>
        </w:rPr>
        <w:t xml:space="preserve"> </w:t>
      </w:r>
      <w:r w:rsidRPr="00794550">
        <w:rPr>
          <w:rFonts w:asciiTheme="minorHAnsi" w:hAnsiTheme="minorHAnsi" w:cstheme="minorHAnsi"/>
        </w:rPr>
        <w:t xml:space="preserve">zaključno s drugim stupnjem srodstva </w:t>
      </w:r>
      <w:r w:rsidR="00733628">
        <w:rPr>
          <w:rFonts w:asciiTheme="minorHAnsi" w:hAnsiTheme="minorHAnsi" w:cstheme="minorHAnsi"/>
        </w:rPr>
        <w:t>-</w:t>
      </w:r>
      <w:r w:rsidRPr="00794550">
        <w:rPr>
          <w:rFonts w:asciiTheme="minorHAnsi" w:hAnsiTheme="minorHAnsi" w:cstheme="minorHAnsi"/>
        </w:rPr>
        <w:t xml:space="preserve"> 1 radni dan</w:t>
      </w:r>
    </w:p>
    <w:p w14:paraId="717E1288" w14:textId="0346760A" w:rsidR="00794550" w:rsidRPr="00794550" w:rsidRDefault="00794550" w:rsidP="00733628">
      <w:pPr>
        <w:ind w:firstLine="708"/>
        <w:jc w:val="both"/>
        <w:rPr>
          <w:rFonts w:asciiTheme="minorHAnsi" w:hAnsiTheme="minorHAnsi" w:cstheme="minorHAnsi"/>
        </w:rPr>
      </w:pPr>
      <w:r w:rsidRPr="00794550">
        <w:rPr>
          <w:rFonts w:asciiTheme="minorHAnsi" w:hAnsiTheme="minorHAnsi" w:cstheme="minorHAnsi"/>
        </w:rPr>
        <w:t xml:space="preserve">– selidbe u istom mjestu stanovanja </w:t>
      </w:r>
      <w:r w:rsidR="00733628">
        <w:rPr>
          <w:rFonts w:asciiTheme="minorHAnsi" w:hAnsiTheme="minorHAnsi" w:cstheme="minorHAnsi"/>
        </w:rPr>
        <w:t>-</w:t>
      </w:r>
      <w:r w:rsidRPr="00794550">
        <w:rPr>
          <w:rFonts w:asciiTheme="minorHAnsi" w:hAnsiTheme="minorHAnsi" w:cstheme="minorHAnsi"/>
        </w:rPr>
        <w:t xml:space="preserve"> 2 radna dana</w:t>
      </w:r>
    </w:p>
    <w:p w14:paraId="0C99D07D" w14:textId="2CF42892" w:rsidR="00794550" w:rsidRPr="00794550" w:rsidRDefault="00794550" w:rsidP="00733628">
      <w:pPr>
        <w:ind w:firstLine="708"/>
        <w:jc w:val="both"/>
        <w:rPr>
          <w:rFonts w:asciiTheme="minorHAnsi" w:hAnsiTheme="minorHAnsi" w:cstheme="minorHAnsi"/>
        </w:rPr>
      </w:pPr>
      <w:r w:rsidRPr="00794550">
        <w:rPr>
          <w:rFonts w:asciiTheme="minorHAnsi" w:hAnsiTheme="minorHAnsi" w:cstheme="minorHAnsi"/>
        </w:rPr>
        <w:lastRenderedPageBreak/>
        <w:t xml:space="preserve">– selidbe u drugo mjesto stanovanja </w:t>
      </w:r>
      <w:r w:rsidR="00733628">
        <w:rPr>
          <w:rFonts w:asciiTheme="minorHAnsi" w:hAnsiTheme="minorHAnsi" w:cstheme="minorHAnsi"/>
        </w:rPr>
        <w:t>-</w:t>
      </w:r>
      <w:r w:rsidRPr="00794550">
        <w:rPr>
          <w:rFonts w:asciiTheme="minorHAnsi" w:hAnsiTheme="minorHAnsi" w:cstheme="minorHAnsi"/>
        </w:rPr>
        <w:t xml:space="preserve"> 4 radna dana</w:t>
      </w:r>
    </w:p>
    <w:p w14:paraId="03E0003D" w14:textId="60865E9B" w:rsidR="00794550" w:rsidRPr="00794550" w:rsidRDefault="00794550" w:rsidP="00733628">
      <w:pPr>
        <w:ind w:firstLine="708"/>
        <w:jc w:val="both"/>
        <w:rPr>
          <w:rFonts w:asciiTheme="minorHAnsi" w:hAnsiTheme="minorHAnsi" w:cstheme="minorHAnsi"/>
        </w:rPr>
      </w:pPr>
      <w:r w:rsidRPr="00794550">
        <w:rPr>
          <w:rFonts w:asciiTheme="minorHAnsi" w:hAnsiTheme="minorHAnsi" w:cstheme="minorHAnsi"/>
        </w:rPr>
        <w:t>– za dobrovoljno davanje krvi</w:t>
      </w:r>
      <w:r w:rsidR="00733628">
        <w:rPr>
          <w:rFonts w:asciiTheme="minorHAnsi" w:hAnsiTheme="minorHAnsi" w:cstheme="minorHAnsi"/>
        </w:rPr>
        <w:t xml:space="preserve"> -</w:t>
      </w:r>
      <w:r w:rsidRPr="00794550">
        <w:rPr>
          <w:rFonts w:asciiTheme="minorHAnsi" w:hAnsiTheme="minorHAnsi" w:cstheme="minorHAnsi"/>
        </w:rPr>
        <w:t xml:space="preserve"> 1 radni dan</w:t>
      </w:r>
    </w:p>
    <w:p w14:paraId="76EFDFA9" w14:textId="71122F6B" w:rsidR="00794550" w:rsidRPr="00794550" w:rsidRDefault="00794550" w:rsidP="00733628">
      <w:pPr>
        <w:ind w:firstLine="708"/>
        <w:jc w:val="both"/>
        <w:rPr>
          <w:rFonts w:asciiTheme="minorHAnsi" w:hAnsiTheme="minorHAnsi" w:cstheme="minorHAnsi"/>
        </w:rPr>
      </w:pPr>
      <w:r w:rsidRPr="00794550">
        <w:rPr>
          <w:rFonts w:asciiTheme="minorHAnsi" w:hAnsiTheme="minorHAnsi" w:cstheme="minorHAnsi"/>
        </w:rPr>
        <w:t>– teške bolesti supružnika, djeteta ili roditelja</w:t>
      </w:r>
      <w:r w:rsidR="00733628">
        <w:rPr>
          <w:rFonts w:asciiTheme="minorHAnsi" w:hAnsiTheme="minorHAnsi" w:cstheme="minorHAnsi"/>
        </w:rPr>
        <w:t xml:space="preserve"> - </w:t>
      </w:r>
      <w:r w:rsidRPr="00794550">
        <w:rPr>
          <w:rFonts w:asciiTheme="minorHAnsi" w:hAnsiTheme="minorHAnsi" w:cstheme="minorHAnsi"/>
        </w:rPr>
        <w:t>3 radna dana</w:t>
      </w:r>
    </w:p>
    <w:p w14:paraId="032FDF33" w14:textId="06535242" w:rsidR="00794550" w:rsidRPr="00794550" w:rsidRDefault="00794550" w:rsidP="00733628">
      <w:pPr>
        <w:ind w:left="708"/>
        <w:jc w:val="both"/>
        <w:rPr>
          <w:rFonts w:asciiTheme="minorHAnsi" w:hAnsiTheme="minorHAnsi" w:cstheme="minorHAnsi"/>
        </w:rPr>
      </w:pPr>
      <w:r w:rsidRPr="00794550">
        <w:rPr>
          <w:rFonts w:asciiTheme="minorHAnsi" w:hAnsiTheme="minorHAnsi" w:cstheme="minorHAnsi"/>
        </w:rPr>
        <w:t>– prirodne elementarne nepogode koja je neposredno zadesila službenika i namještenika</w:t>
      </w:r>
      <w:r w:rsidR="00733628">
        <w:rPr>
          <w:rFonts w:asciiTheme="minorHAnsi" w:hAnsiTheme="minorHAnsi" w:cstheme="minorHAnsi"/>
        </w:rPr>
        <w:t xml:space="preserve"> - </w:t>
      </w:r>
      <w:r w:rsidRPr="00794550">
        <w:rPr>
          <w:rFonts w:asciiTheme="minorHAnsi" w:hAnsiTheme="minorHAnsi" w:cstheme="minorHAnsi"/>
        </w:rPr>
        <w:t>3 radna dana</w:t>
      </w:r>
    </w:p>
    <w:p w14:paraId="2D6FA16C" w14:textId="5DDC93AB" w:rsidR="00794550" w:rsidRPr="00794550" w:rsidRDefault="00794550" w:rsidP="00733628">
      <w:pPr>
        <w:ind w:left="708"/>
        <w:jc w:val="both"/>
        <w:rPr>
          <w:rFonts w:asciiTheme="minorHAnsi" w:hAnsiTheme="minorHAnsi" w:cstheme="minorHAnsi"/>
        </w:rPr>
      </w:pPr>
      <w:r w:rsidRPr="00794550">
        <w:rPr>
          <w:rFonts w:asciiTheme="minorHAnsi" w:hAnsiTheme="minorHAnsi" w:cstheme="minorHAnsi"/>
        </w:rPr>
        <w:t xml:space="preserve">- polaganje državnog stručnog ispita ili stručnog ispita </w:t>
      </w:r>
      <w:r w:rsidR="00C632D0">
        <w:rPr>
          <w:rFonts w:asciiTheme="minorHAnsi" w:hAnsiTheme="minorHAnsi" w:cstheme="minorHAnsi"/>
        </w:rPr>
        <w:t>u svezi obavljanja posla</w:t>
      </w:r>
      <w:r w:rsidRPr="00794550">
        <w:rPr>
          <w:rFonts w:asciiTheme="minorHAnsi" w:hAnsiTheme="minorHAnsi" w:cstheme="minorHAnsi"/>
        </w:rPr>
        <w:t xml:space="preserve">, prvi put </w:t>
      </w:r>
      <w:r w:rsidR="00733628">
        <w:rPr>
          <w:rFonts w:asciiTheme="minorHAnsi" w:hAnsiTheme="minorHAnsi" w:cstheme="minorHAnsi"/>
        </w:rPr>
        <w:t xml:space="preserve">- </w:t>
      </w:r>
      <w:r w:rsidRPr="00794550">
        <w:rPr>
          <w:rFonts w:asciiTheme="minorHAnsi" w:hAnsiTheme="minorHAnsi" w:cstheme="minorHAnsi"/>
        </w:rPr>
        <w:t>7 radnih dana.</w:t>
      </w:r>
    </w:p>
    <w:p w14:paraId="27535EAD" w14:textId="30666117" w:rsidR="00794550" w:rsidRPr="00794550" w:rsidRDefault="00733628" w:rsidP="00733628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Zaposlenik</w:t>
      </w:r>
      <w:r w:rsidR="00794550" w:rsidRPr="00794550">
        <w:rPr>
          <w:rFonts w:asciiTheme="minorHAnsi" w:hAnsiTheme="minorHAnsi" w:cstheme="minorHAnsi"/>
        </w:rPr>
        <w:t xml:space="preserve"> ima pravo na plaćeni dopust za svaki smrtni slučaj naveden u stavku</w:t>
      </w:r>
      <w:r>
        <w:rPr>
          <w:rFonts w:asciiTheme="minorHAnsi" w:hAnsiTheme="minorHAnsi" w:cstheme="minorHAnsi"/>
        </w:rPr>
        <w:t xml:space="preserve"> </w:t>
      </w:r>
      <w:r w:rsidR="00794550" w:rsidRPr="00794550">
        <w:rPr>
          <w:rFonts w:asciiTheme="minorHAnsi" w:hAnsiTheme="minorHAnsi" w:cstheme="minorHAnsi"/>
        </w:rPr>
        <w:t>1. ovoga članka i za svako dobrovoljno davanje krvi, neovisno o broju dana koje je tijekom iste godine</w:t>
      </w:r>
      <w:r>
        <w:rPr>
          <w:rFonts w:asciiTheme="minorHAnsi" w:hAnsiTheme="minorHAnsi" w:cstheme="minorHAnsi"/>
        </w:rPr>
        <w:t xml:space="preserve"> </w:t>
      </w:r>
      <w:r w:rsidR="00794550" w:rsidRPr="00794550">
        <w:rPr>
          <w:rFonts w:asciiTheme="minorHAnsi" w:hAnsiTheme="minorHAnsi" w:cstheme="minorHAnsi"/>
        </w:rPr>
        <w:t>iskoristio prema drugim osnovama.</w:t>
      </w:r>
    </w:p>
    <w:p w14:paraId="43F2A1DB" w14:textId="4CAC5E59" w:rsidR="00794550" w:rsidRPr="00794550" w:rsidRDefault="00794550" w:rsidP="00733628">
      <w:pPr>
        <w:ind w:firstLine="708"/>
        <w:jc w:val="both"/>
        <w:rPr>
          <w:rFonts w:asciiTheme="minorHAnsi" w:hAnsiTheme="minorHAnsi" w:cstheme="minorHAnsi"/>
        </w:rPr>
      </w:pPr>
      <w:r w:rsidRPr="00794550">
        <w:rPr>
          <w:rFonts w:asciiTheme="minorHAnsi" w:hAnsiTheme="minorHAnsi" w:cstheme="minorHAnsi"/>
        </w:rPr>
        <w:t>Pri utvrđivanju trajanja plaćenog dopusta ne uračunavaju se subote, nedjelje, blagdani i neradni</w:t>
      </w:r>
      <w:r w:rsidR="00733628">
        <w:rPr>
          <w:rFonts w:asciiTheme="minorHAnsi" w:hAnsiTheme="minorHAnsi" w:cstheme="minorHAnsi"/>
        </w:rPr>
        <w:t xml:space="preserve"> </w:t>
      </w:r>
      <w:r w:rsidRPr="00794550">
        <w:rPr>
          <w:rFonts w:asciiTheme="minorHAnsi" w:hAnsiTheme="minorHAnsi" w:cstheme="minorHAnsi"/>
        </w:rPr>
        <w:t>dani utvrđeni zakonom.</w:t>
      </w:r>
    </w:p>
    <w:p w14:paraId="224F7950" w14:textId="5C1ACD9F" w:rsidR="00794550" w:rsidRPr="00794550" w:rsidRDefault="00733628" w:rsidP="00733628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Zaposlenik</w:t>
      </w:r>
      <w:r w:rsidR="00794550" w:rsidRPr="00794550">
        <w:rPr>
          <w:rFonts w:asciiTheme="minorHAnsi" w:hAnsiTheme="minorHAnsi" w:cstheme="minorHAnsi"/>
        </w:rPr>
        <w:t xml:space="preserve"> za vrijeme stručnog ili općeg školovanja, osposobljavanja ili</w:t>
      </w:r>
      <w:r>
        <w:rPr>
          <w:rFonts w:asciiTheme="minorHAnsi" w:hAnsiTheme="minorHAnsi" w:cstheme="minorHAnsi"/>
        </w:rPr>
        <w:t xml:space="preserve"> </w:t>
      </w:r>
      <w:r w:rsidR="00794550" w:rsidRPr="00794550">
        <w:rPr>
          <w:rFonts w:asciiTheme="minorHAnsi" w:hAnsiTheme="minorHAnsi" w:cstheme="minorHAnsi"/>
        </w:rPr>
        <w:t>usavršavanja na koje je upućen od strane Poslodavca, ima pravo na plaćeni dopust u sljedećim</w:t>
      </w:r>
      <w:r>
        <w:rPr>
          <w:rFonts w:asciiTheme="minorHAnsi" w:hAnsiTheme="minorHAnsi" w:cstheme="minorHAnsi"/>
        </w:rPr>
        <w:t xml:space="preserve"> </w:t>
      </w:r>
      <w:r w:rsidR="00794550" w:rsidRPr="00794550">
        <w:rPr>
          <w:rFonts w:asciiTheme="minorHAnsi" w:hAnsiTheme="minorHAnsi" w:cstheme="minorHAnsi"/>
        </w:rPr>
        <w:t>slučajevima:</w:t>
      </w:r>
    </w:p>
    <w:p w14:paraId="5DEDBDBD" w14:textId="77777777" w:rsidR="00794550" w:rsidRPr="00794550" w:rsidRDefault="00794550" w:rsidP="00733628">
      <w:pPr>
        <w:ind w:firstLine="708"/>
        <w:jc w:val="both"/>
        <w:rPr>
          <w:rFonts w:asciiTheme="minorHAnsi" w:hAnsiTheme="minorHAnsi" w:cstheme="minorHAnsi"/>
        </w:rPr>
      </w:pPr>
      <w:r w:rsidRPr="00794550">
        <w:rPr>
          <w:rFonts w:asciiTheme="minorHAnsi" w:hAnsiTheme="minorHAnsi" w:cstheme="minorHAnsi"/>
        </w:rPr>
        <w:t>– za svaki ispit po predmetu - 2 dana i</w:t>
      </w:r>
    </w:p>
    <w:p w14:paraId="0494E709" w14:textId="77777777" w:rsidR="00794550" w:rsidRPr="00794550" w:rsidRDefault="00794550" w:rsidP="00733628">
      <w:pPr>
        <w:ind w:firstLine="708"/>
        <w:jc w:val="both"/>
        <w:rPr>
          <w:rFonts w:asciiTheme="minorHAnsi" w:hAnsiTheme="minorHAnsi" w:cstheme="minorHAnsi"/>
        </w:rPr>
      </w:pPr>
      <w:r w:rsidRPr="00794550">
        <w:rPr>
          <w:rFonts w:asciiTheme="minorHAnsi" w:hAnsiTheme="minorHAnsi" w:cstheme="minorHAnsi"/>
        </w:rPr>
        <w:t>– za završni rad - 5 dana.</w:t>
      </w:r>
    </w:p>
    <w:p w14:paraId="119621F8" w14:textId="4DC381E9" w:rsidR="00794550" w:rsidRPr="00794550" w:rsidRDefault="00733628" w:rsidP="00733628">
      <w:pPr>
        <w:ind w:left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Zaposlenik</w:t>
      </w:r>
      <w:r w:rsidR="00794550" w:rsidRPr="00794550">
        <w:rPr>
          <w:rFonts w:asciiTheme="minorHAnsi" w:hAnsiTheme="minorHAnsi" w:cstheme="minorHAnsi"/>
        </w:rPr>
        <w:t>, za vrijeme stručnog ili općeg školovanja, osposobljavanja ili</w:t>
      </w:r>
      <w:r>
        <w:rPr>
          <w:rFonts w:asciiTheme="minorHAnsi" w:hAnsiTheme="minorHAnsi" w:cstheme="minorHAnsi"/>
        </w:rPr>
        <w:t xml:space="preserve"> </w:t>
      </w:r>
      <w:r w:rsidR="00794550" w:rsidRPr="00794550">
        <w:rPr>
          <w:rFonts w:asciiTheme="minorHAnsi" w:hAnsiTheme="minorHAnsi" w:cstheme="minorHAnsi"/>
        </w:rPr>
        <w:t>usavršavanja za vlastite potrebe, ima pravo na plaćeni dopust u sljedećim slučajevima:</w:t>
      </w:r>
      <w:r w:rsidR="00794550" w:rsidRPr="00794550">
        <w:rPr>
          <w:rFonts w:asciiTheme="minorHAnsi" w:hAnsiTheme="minorHAnsi" w:cstheme="minorHAnsi"/>
        </w:rPr>
        <w:cr/>
        <w:t>– za svaki ispit po predmetu - 1 dan i</w:t>
      </w:r>
    </w:p>
    <w:p w14:paraId="677A8747" w14:textId="443F24AF" w:rsidR="00C91976" w:rsidRPr="00733628" w:rsidRDefault="00794550" w:rsidP="00733628">
      <w:pPr>
        <w:ind w:firstLine="708"/>
        <w:jc w:val="both"/>
        <w:rPr>
          <w:rFonts w:asciiTheme="minorHAnsi" w:hAnsiTheme="minorHAnsi" w:cstheme="minorHAnsi"/>
        </w:rPr>
      </w:pPr>
      <w:r w:rsidRPr="00794550">
        <w:rPr>
          <w:rFonts w:asciiTheme="minorHAnsi" w:hAnsiTheme="minorHAnsi" w:cstheme="minorHAnsi"/>
        </w:rPr>
        <w:t>– za završni rad - 2 dana.</w:t>
      </w:r>
      <w:r w:rsidRPr="00794550">
        <w:rPr>
          <w:rFonts w:asciiTheme="minorHAnsi" w:hAnsiTheme="minorHAnsi" w:cstheme="minorHAnsi"/>
        </w:rPr>
        <w:cr/>
      </w:r>
      <w:r w:rsidR="00733628">
        <w:rPr>
          <w:rFonts w:asciiTheme="minorHAnsi" w:hAnsiTheme="minorHAnsi" w:cstheme="minorHAnsi"/>
        </w:rPr>
        <w:tab/>
        <w:t>Odluku o pravu na plaćeni dopust donosi ravnatelj, temeljem pisanog zahtjeva zaposlenika.“</w:t>
      </w:r>
    </w:p>
    <w:p w14:paraId="1799C1B6" w14:textId="77777777" w:rsidR="00C36791" w:rsidRPr="00C36791" w:rsidRDefault="00C36791" w:rsidP="00C36791">
      <w:pPr>
        <w:jc w:val="both"/>
        <w:rPr>
          <w:rFonts w:asciiTheme="minorHAnsi" w:hAnsiTheme="minorHAnsi" w:cstheme="minorHAnsi"/>
        </w:rPr>
      </w:pPr>
    </w:p>
    <w:p w14:paraId="33F2EC36" w14:textId="73B9F4B5" w:rsidR="00733628" w:rsidRPr="00396590" w:rsidRDefault="00C36791" w:rsidP="00506AFA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Članak </w:t>
      </w:r>
      <w:r w:rsidR="00E8462F">
        <w:rPr>
          <w:rFonts w:asciiTheme="minorHAnsi" w:hAnsiTheme="minorHAnsi" w:cstheme="minorHAnsi"/>
          <w:b/>
          <w:bCs/>
        </w:rPr>
        <w:t>7</w:t>
      </w:r>
      <w:r>
        <w:rPr>
          <w:rFonts w:asciiTheme="minorHAnsi" w:hAnsiTheme="minorHAnsi" w:cstheme="minorHAnsi"/>
          <w:b/>
          <w:bCs/>
        </w:rPr>
        <w:t xml:space="preserve">. </w:t>
      </w:r>
    </w:p>
    <w:p w14:paraId="481E70AE" w14:textId="09A13874" w:rsidR="00E8462F" w:rsidRPr="00C36791" w:rsidRDefault="00396590" w:rsidP="00E8462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E8462F">
        <w:rPr>
          <w:rFonts w:asciiTheme="minorHAnsi" w:hAnsiTheme="minorHAnsi" w:cstheme="minorHAnsi"/>
        </w:rPr>
        <w:t>U članku 25. stavku 1. broj „250“, zamjenjuje se sa „300“, a broj „100“ zamjenjuje se sa riječima „najmanje 130“; a u stavku 3. broj „250“ zamjenjuje se sa „300“.</w:t>
      </w:r>
    </w:p>
    <w:p w14:paraId="3EC61157" w14:textId="51865644" w:rsidR="00396590" w:rsidRDefault="00396590" w:rsidP="00C36791">
      <w:pPr>
        <w:ind w:firstLine="708"/>
        <w:jc w:val="both"/>
        <w:rPr>
          <w:rFonts w:asciiTheme="minorHAnsi" w:hAnsiTheme="minorHAnsi" w:cstheme="minorHAnsi"/>
        </w:rPr>
      </w:pPr>
    </w:p>
    <w:p w14:paraId="164D7A31" w14:textId="3FEDC72E" w:rsidR="00C36791" w:rsidRPr="00506AFA" w:rsidRDefault="00C36791" w:rsidP="00506AFA">
      <w:pPr>
        <w:jc w:val="center"/>
        <w:rPr>
          <w:rFonts w:asciiTheme="minorHAnsi" w:hAnsiTheme="minorHAnsi" w:cstheme="minorHAnsi"/>
          <w:b/>
          <w:bCs/>
        </w:rPr>
      </w:pPr>
      <w:r w:rsidRPr="00C36791">
        <w:rPr>
          <w:rFonts w:asciiTheme="minorHAnsi" w:hAnsiTheme="minorHAnsi" w:cstheme="minorHAnsi"/>
          <w:b/>
          <w:bCs/>
        </w:rPr>
        <w:t xml:space="preserve">Članak </w:t>
      </w:r>
      <w:r w:rsidR="00E8462F">
        <w:rPr>
          <w:rFonts w:asciiTheme="minorHAnsi" w:hAnsiTheme="minorHAnsi" w:cstheme="minorHAnsi"/>
          <w:b/>
          <w:bCs/>
        </w:rPr>
        <w:t>8</w:t>
      </w:r>
      <w:r w:rsidRPr="00C36791">
        <w:rPr>
          <w:rFonts w:asciiTheme="minorHAnsi" w:hAnsiTheme="minorHAnsi" w:cstheme="minorHAnsi"/>
          <w:b/>
          <w:bCs/>
        </w:rPr>
        <w:t>.</w:t>
      </w:r>
    </w:p>
    <w:p w14:paraId="09CE4F43" w14:textId="2C42EF1F" w:rsidR="00C36791" w:rsidRDefault="00C36791" w:rsidP="00F3169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 w:rsidR="00E8462F">
        <w:rPr>
          <w:rFonts w:asciiTheme="minorHAnsi" w:hAnsiTheme="minorHAnsi" w:cstheme="minorHAnsi"/>
        </w:rPr>
        <w:t>U članku</w:t>
      </w:r>
      <w:r w:rsidRPr="00C3679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2</w:t>
      </w:r>
      <w:r w:rsidR="00F31694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</w:t>
      </w:r>
      <w:r w:rsidR="00F31694">
        <w:rPr>
          <w:rFonts w:asciiTheme="minorHAnsi" w:hAnsiTheme="minorHAnsi" w:cstheme="minorHAnsi"/>
        </w:rPr>
        <w:t xml:space="preserve"> broj „100“, zamjenjuje se brojem „140“.</w:t>
      </w:r>
      <w:r>
        <w:rPr>
          <w:rFonts w:asciiTheme="minorHAnsi" w:hAnsiTheme="minorHAnsi" w:cstheme="minorHAnsi"/>
        </w:rPr>
        <w:t xml:space="preserve"> </w:t>
      </w:r>
    </w:p>
    <w:p w14:paraId="7E815ADB" w14:textId="77777777" w:rsidR="00F31694" w:rsidRDefault="00F31694" w:rsidP="00F31694">
      <w:pPr>
        <w:jc w:val="both"/>
        <w:rPr>
          <w:rFonts w:asciiTheme="minorHAnsi" w:hAnsiTheme="minorHAnsi" w:cstheme="minorHAnsi"/>
        </w:rPr>
      </w:pPr>
    </w:p>
    <w:p w14:paraId="38447395" w14:textId="1FFEFA44" w:rsidR="00F31694" w:rsidRPr="00506AFA" w:rsidRDefault="00F31694" w:rsidP="00506AFA">
      <w:pPr>
        <w:jc w:val="center"/>
        <w:rPr>
          <w:rFonts w:asciiTheme="minorHAnsi" w:hAnsiTheme="minorHAnsi" w:cstheme="minorHAnsi"/>
          <w:b/>
          <w:bCs/>
        </w:rPr>
      </w:pPr>
      <w:r w:rsidRPr="00F31694">
        <w:rPr>
          <w:rFonts w:asciiTheme="minorHAnsi" w:hAnsiTheme="minorHAnsi" w:cstheme="minorHAnsi"/>
          <w:b/>
          <w:bCs/>
        </w:rPr>
        <w:t>Članak 9.</w:t>
      </w:r>
    </w:p>
    <w:p w14:paraId="78B36AD8" w14:textId="6D1F0437" w:rsidR="002D7C63" w:rsidRDefault="00F31694" w:rsidP="00F3169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2D7C63">
        <w:rPr>
          <w:rFonts w:asciiTheme="minorHAnsi" w:hAnsiTheme="minorHAnsi" w:cstheme="minorHAnsi"/>
        </w:rPr>
        <w:t>Članak 27. mijenja se i glasi:</w:t>
      </w:r>
    </w:p>
    <w:p w14:paraId="44726786" w14:textId="5AEC8455" w:rsidR="00F31694" w:rsidRPr="00F31694" w:rsidRDefault="002D7C63" w:rsidP="002D7C63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„</w:t>
      </w:r>
      <w:r w:rsidR="00F31694">
        <w:rPr>
          <w:rFonts w:asciiTheme="minorHAnsi" w:hAnsiTheme="minorHAnsi" w:cstheme="minorHAnsi"/>
        </w:rPr>
        <w:t>Zaposlenik</w:t>
      </w:r>
      <w:r w:rsidR="00F31694" w:rsidRPr="00F31694">
        <w:rPr>
          <w:rFonts w:asciiTheme="minorHAnsi" w:hAnsiTheme="minorHAnsi" w:cstheme="minorHAnsi"/>
        </w:rPr>
        <w:t xml:space="preserve"> ostvaruje pravo na naknadu troškova prijevoza na posao i s posla,</w:t>
      </w:r>
      <w:r w:rsidR="00F31694">
        <w:rPr>
          <w:rFonts w:asciiTheme="minorHAnsi" w:hAnsiTheme="minorHAnsi" w:cstheme="minorHAnsi"/>
        </w:rPr>
        <w:t xml:space="preserve"> </w:t>
      </w:r>
      <w:r w:rsidR="00F31694" w:rsidRPr="00F31694">
        <w:rPr>
          <w:rFonts w:asciiTheme="minorHAnsi" w:hAnsiTheme="minorHAnsi" w:cstheme="minorHAnsi"/>
        </w:rPr>
        <w:t>mjesnim odnosno međumjesnim javnim prijevozom u visini cijene pojedinačne mjesečne karte prema</w:t>
      </w:r>
      <w:r w:rsidR="00F31694">
        <w:rPr>
          <w:rFonts w:asciiTheme="minorHAnsi" w:hAnsiTheme="minorHAnsi" w:cstheme="minorHAnsi"/>
        </w:rPr>
        <w:t xml:space="preserve"> </w:t>
      </w:r>
      <w:r w:rsidR="00F31694" w:rsidRPr="00F31694">
        <w:rPr>
          <w:rFonts w:asciiTheme="minorHAnsi" w:hAnsiTheme="minorHAnsi" w:cstheme="minorHAnsi"/>
        </w:rPr>
        <w:t>cjeniku dostavljenom od strane ovlaštenog autoprijevoznika, koji prometuje u mjesnom i</w:t>
      </w:r>
      <w:r w:rsidR="00F31694">
        <w:rPr>
          <w:rFonts w:asciiTheme="minorHAnsi" w:hAnsiTheme="minorHAnsi" w:cstheme="minorHAnsi"/>
        </w:rPr>
        <w:t xml:space="preserve"> </w:t>
      </w:r>
      <w:r w:rsidR="00F31694" w:rsidRPr="00F31694">
        <w:rPr>
          <w:rFonts w:asciiTheme="minorHAnsi" w:hAnsiTheme="minorHAnsi" w:cstheme="minorHAnsi"/>
        </w:rPr>
        <w:t>međumjesnom prometu.</w:t>
      </w:r>
    </w:p>
    <w:p w14:paraId="6F996CEC" w14:textId="259D29F2" w:rsidR="00F31694" w:rsidRPr="00F31694" w:rsidRDefault="00F31694" w:rsidP="00F31694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Zaposlenici</w:t>
      </w:r>
      <w:r w:rsidRPr="00F31694">
        <w:rPr>
          <w:rFonts w:asciiTheme="minorHAnsi" w:hAnsiTheme="minorHAnsi" w:cstheme="minorHAnsi"/>
        </w:rPr>
        <w:t xml:space="preserve"> ostvaruju pravo na naknadu troškova mjesnog i međumjesnog</w:t>
      </w:r>
      <w:r>
        <w:rPr>
          <w:rFonts w:asciiTheme="minorHAnsi" w:hAnsiTheme="minorHAnsi" w:cstheme="minorHAnsi"/>
        </w:rPr>
        <w:t xml:space="preserve"> </w:t>
      </w:r>
      <w:r w:rsidRPr="00F31694">
        <w:rPr>
          <w:rFonts w:asciiTheme="minorHAnsi" w:hAnsiTheme="minorHAnsi" w:cstheme="minorHAnsi"/>
        </w:rPr>
        <w:t>prijevoza. Pod pojmom mjesni javni prijevoz podrazumijeva se javni prijevoz organiziran u mjestu</w:t>
      </w:r>
      <w:r>
        <w:rPr>
          <w:rFonts w:asciiTheme="minorHAnsi" w:hAnsiTheme="minorHAnsi" w:cstheme="minorHAnsi"/>
        </w:rPr>
        <w:t xml:space="preserve"> </w:t>
      </w:r>
      <w:r w:rsidRPr="00F31694">
        <w:rPr>
          <w:rFonts w:asciiTheme="minorHAnsi" w:hAnsiTheme="minorHAnsi" w:cstheme="minorHAnsi"/>
        </w:rPr>
        <w:t xml:space="preserve">rada </w:t>
      </w:r>
      <w:r>
        <w:rPr>
          <w:rFonts w:asciiTheme="minorHAnsi" w:hAnsiTheme="minorHAnsi" w:cstheme="minorHAnsi"/>
        </w:rPr>
        <w:t>zaposlenika</w:t>
      </w:r>
      <w:r w:rsidRPr="00F31694">
        <w:rPr>
          <w:rFonts w:asciiTheme="minorHAnsi" w:hAnsiTheme="minorHAnsi" w:cstheme="minorHAnsi"/>
        </w:rPr>
        <w:t xml:space="preserve"> (autobusne linije na lokalnoj razini). Pod pojmom međumjesni javni</w:t>
      </w:r>
      <w:r>
        <w:rPr>
          <w:rFonts w:asciiTheme="minorHAnsi" w:hAnsiTheme="minorHAnsi" w:cstheme="minorHAnsi"/>
        </w:rPr>
        <w:t xml:space="preserve"> </w:t>
      </w:r>
      <w:r w:rsidRPr="00F31694">
        <w:rPr>
          <w:rFonts w:asciiTheme="minorHAnsi" w:hAnsiTheme="minorHAnsi" w:cstheme="minorHAnsi"/>
        </w:rPr>
        <w:t>prijevoz podrazumijeva se javni prijevoz organiziran od mjesta stanovanja koji je različit od mjesta</w:t>
      </w:r>
      <w:r>
        <w:rPr>
          <w:rFonts w:asciiTheme="minorHAnsi" w:hAnsiTheme="minorHAnsi" w:cstheme="minorHAnsi"/>
        </w:rPr>
        <w:t xml:space="preserve"> </w:t>
      </w:r>
      <w:r w:rsidRPr="00F31694">
        <w:rPr>
          <w:rFonts w:asciiTheme="minorHAnsi" w:hAnsiTheme="minorHAnsi" w:cstheme="minorHAnsi"/>
        </w:rPr>
        <w:t xml:space="preserve">rada, do mjesta rada </w:t>
      </w:r>
      <w:r>
        <w:rPr>
          <w:rFonts w:asciiTheme="minorHAnsi" w:hAnsiTheme="minorHAnsi" w:cstheme="minorHAnsi"/>
        </w:rPr>
        <w:t>zaposlenika</w:t>
      </w:r>
      <w:r w:rsidRPr="00F31694">
        <w:rPr>
          <w:rFonts w:asciiTheme="minorHAnsi" w:hAnsiTheme="minorHAnsi" w:cstheme="minorHAnsi"/>
        </w:rPr>
        <w:t>. Ako postoji više mogućnosti prijevoza, o povoljnosti</w:t>
      </w:r>
      <w:r>
        <w:rPr>
          <w:rFonts w:asciiTheme="minorHAnsi" w:hAnsiTheme="minorHAnsi" w:cstheme="minorHAnsi"/>
        </w:rPr>
        <w:t xml:space="preserve"> </w:t>
      </w:r>
      <w:r w:rsidRPr="00F31694">
        <w:rPr>
          <w:rFonts w:asciiTheme="minorHAnsi" w:hAnsiTheme="minorHAnsi" w:cstheme="minorHAnsi"/>
        </w:rPr>
        <w:t xml:space="preserve">odlučuje poslodavac u dogovoru sa </w:t>
      </w:r>
      <w:r>
        <w:rPr>
          <w:rFonts w:asciiTheme="minorHAnsi" w:hAnsiTheme="minorHAnsi" w:cstheme="minorHAnsi"/>
        </w:rPr>
        <w:t>zaposlenikom</w:t>
      </w:r>
      <w:r w:rsidRPr="00F31694">
        <w:rPr>
          <w:rFonts w:asciiTheme="minorHAnsi" w:hAnsiTheme="minorHAnsi" w:cstheme="minorHAnsi"/>
        </w:rPr>
        <w:t xml:space="preserve"> uvažavajući vremenska i materijalna</w:t>
      </w:r>
      <w:r>
        <w:rPr>
          <w:rFonts w:asciiTheme="minorHAnsi" w:hAnsiTheme="minorHAnsi" w:cstheme="minorHAnsi"/>
        </w:rPr>
        <w:t xml:space="preserve"> </w:t>
      </w:r>
      <w:r w:rsidRPr="00F31694">
        <w:rPr>
          <w:rFonts w:asciiTheme="minorHAnsi" w:hAnsiTheme="minorHAnsi" w:cstheme="minorHAnsi"/>
        </w:rPr>
        <w:t>ograničenja.</w:t>
      </w:r>
    </w:p>
    <w:p w14:paraId="349FD082" w14:textId="7DC5AEBF" w:rsidR="00F31694" w:rsidRDefault="00F31694" w:rsidP="00F31694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Zaposlenik</w:t>
      </w:r>
      <w:r w:rsidRPr="00F31694">
        <w:rPr>
          <w:rFonts w:asciiTheme="minorHAnsi" w:hAnsiTheme="minorHAnsi" w:cstheme="minorHAnsi"/>
        </w:rPr>
        <w:t xml:space="preserve"> ne ostvaruje pravo na naknadu troškova prijevoza za vrijeme korištenja</w:t>
      </w:r>
      <w:r>
        <w:rPr>
          <w:rFonts w:asciiTheme="minorHAnsi" w:hAnsiTheme="minorHAnsi" w:cstheme="minorHAnsi"/>
        </w:rPr>
        <w:t xml:space="preserve"> </w:t>
      </w:r>
      <w:r w:rsidRPr="00F31694">
        <w:rPr>
          <w:rFonts w:asciiTheme="minorHAnsi" w:hAnsiTheme="minorHAnsi" w:cstheme="minorHAnsi"/>
        </w:rPr>
        <w:t>godišnjeg odmora, bolovanja i druge odsutnosti s posla.</w:t>
      </w:r>
      <w:r w:rsidR="002D7C63">
        <w:rPr>
          <w:rFonts w:asciiTheme="minorHAnsi" w:hAnsiTheme="minorHAnsi" w:cstheme="minorHAnsi"/>
        </w:rPr>
        <w:t>“</w:t>
      </w:r>
      <w:r>
        <w:rPr>
          <w:rFonts w:asciiTheme="minorHAnsi" w:hAnsiTheme="minorHAnsi" w:cstheme="minorHAnsi"/>
        </w:rPr>
        <w:tab/>
      </w:r>
    </w:p>
    <w:p w14:paraId="6B6A42AB" w14:textId="77777777" w:rsidR="00C36791" w:rsidRPr="00C36791" w:rsidRDefault="00C36791" w:rsidP="00C36791">
      <w:pPr>
        <w:jc w:val="both"/>
        <w:rPr>
          <w:rFonts w:asciiTheme="minorHAnsi" w:hAnsiTheme="minorHAnsi" w:cstheme="minorHAnsi"/>
        </w:rPr>
      </w:pPr>
    </w:p>
    <w:p w14:paraId="0DE18CAB" w14:textId="13D3D248" w:rsidR="00C632D0" w:rsidRPr="00396590" w:rsidRDefault="00396590" w:rsidP="00506AFA">
      <w:pPr>
        <w:jc w:val="center"/>
        <w:rPr>
          <w:rFonts w:asciiTheme="minorHAnsi" w:hAnsiTheme="minorHAnsi" w:cstheme="minorHAnsi"/>
          <w:b/>
          <w:bCs/>
        </w:rPr>
      </w:pPr>
      <w:r w:rsidRPr="00396590">
        <w:rPr>
          <w:rFonts w:asciiTheme="minorHAnsi" w:hAnsiTheme="minorHAnsi" w:cstheme="minorHAnsi"/>
          <w:b/>
          <w:bCs/>
        </w:rPr>
        <w:t xml:space="preserve">Članak </w:t>
      </w:r>
      <w:r w:rsidR="00C36791">
        <w:rPr>
          <w:rFonts w:asciiTheme="minorHAnsi" w:hAnsiTheme="minorHAnsi" w:cstheme="minorHAnsi"/>
          <w:b/>
          <w:bCs/>
        </w:rPr>
        <w:t>1</w:t>
      </w:r>
      <w:r w:rsidR="00F31694">
        <w:rPr>
          <w:rFonts w:asciiTheme="minorHAnsi" w:hAnsiTheme="minorHAnsi" w:cstheme="minorHAnsi"/>
          <w:b/>
          <w:bCs/>
        </w:rPr>
        <w:t>0</w:t>
      </w:r>
      <w:r w:rsidRPr="00396590">
        <w:rPr>
          <w:rFonts w:asciiTheme="minorHAnsi" w:hAnsiTheme="minorHAnsi" w:cstheme="minorHAnsi"/>
          <w:b/>
          <w:bCs/>
        </w:rPr>
        <w:t>.</w:t>
      </w:r>
    </w:p>
    <w:p w14:paraId="6950AF91" w14:textId="553B1D62" w:rsidR="00BC1A7B" w:rsidRDefault="00396590" w:rsidP="0039659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BC1A7B">
        <w:rPr>
          <w:rFonts w:asciiTheme="minorHAnsi" w:hAnsiTheme="minorHAnsi" w:cstheme="minorHAnsi"/>
        </w:rPr>
        <w:t xml:space="preserve">Članak </w:t>
      </w:r>
      <w:r w:rsidR="00C36791">
        <w:rPr>
          <w:rFonts w:asciiTheme="minorHAnsi" w:hAnsiTheme="minorHAnsi" w:cstheme="minorHAnsi"/>
        </w:rPr>
        <w:t>29. mijenja se i</w:t>
      </w:r>
      <w:r w:rsidR="00BC1A7B">
        <w:rPr>
          <w:rFonts w:asciiTheme="minorHAnsi" w:hAnsiTheme="minorHAnsi" w:cstheme="minorHAnsi"/>
        </w:rPr>
        <w:t xml:space="preserve"> glasi:</w:t>
      </w:r>
    </w:p>
    <w:p w14:paraId="061E1D77" w14:textId="29A84552" w:rsidR="00C36791" w:rsidRDefault="00BC1A7B" w:rsidP="00C3679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„</w:t>
      </w:r>
      <w:r w:rsidR="00C36791" w:rsidRPr="00C36791">
        <w:rPr>
          <w:rFonts w:asciiTheme="minorHAnsi" w:hAnsiTheme="minorHAnsi" w:cstheme="minorHAnsi"/>
        </w:rPr>
        <w:t xml:space="preserve">Ako je Poslodavac </w:t>
      </w:r>
      <w:r w:rsidR="00C36791">
        <w:rPr>
          <w:rFonts w:asciiTheme="minorHAnsi" w:hAnsiTheme="minorHAnsi" w:cstheme="minorHAnsi"/>
        </w:rPr>
        <w:t>zaposleniku</w:t>
      </w:r>
      <w:r w:rsidR="00C36791" w:rsidRPr="00C36791">
        <w:rPr>
          <w:rFonts w:asciiTheme="minorHAnsi" w:hAnsiTheme="minorHAnsi" w:cstheme="minorHAnsi"/>
        </w:rPr>
        <w:t xml:space="preserve"> odobrio korištenje privatnog automobila u</w:t>
      </w:r>
      <w:r w:rsidR="00C36791">
        <w:rPr>
          <w:rFonts w:asciiTheme="minorHAnsi" w:hAnsiTheme="minorHAnsi" w:cstheme="minorHAnsi"/>
        </w:rPr>
        <w:t xml:space="preserve"> </w:t>
      </w:r>
      <w:r w:rsidR="00C36791" w:rsidRPr="00C36791">
        <w:rPr>
          <w:rFonts w:asciiTheme="minorHAnsi" w:hAnsiTheme="minorHAnsi" w:cstheme="minorHAnsi"/>
        </w:rPr>
        <w:t>službene svrhe, nadoknadit će mu se troškovi u visini maksimalnog neoporezivog iznosa propisanog</w:t>
      </w:r>
      <w:r w:rsidR="00C36791">
        <w:rPr>
          <w:rFonts w:asciiTheme="minorHAnsi" w:hAnsiTheme="minorHAnsi" w:cstheme="minorHAnsi"/>
        </w:rPr>
        <w:t xml:space="preserve"> </w:t>
      </w:r>
      <w:r w:rsidR="00C36791" w:rsidRPr="00C36791">
        <w:rPr>
          <w:rFonts w:asciiTheme="minorHAnsi" w:hAnsiTheme="minorHAnsi" w:cstheme="minorHAnsi"/>
        </w:rPr>
        <w:t>važećim Pravilnikom o porezu na dohodak</w:t>
      </w:r>
      <w:r w:rsidR="00C36791">
        <w:rPr>
          <w:rFonts w:asciiTheme="minorHAnsi" w:hAnsiTheme="minorHAnsi" w:cstheme="minorHAnsi"/>
        </w:rPr>
        <w:t>.“</w:t>
      </w:r>
    </w:p>
    <w:p w14:paraId="1005A9FE" w14:textId="77777777" w:rsidR="00506AFA" w:rsidRPr="00C36791" w:rsidRDefault="00506AFA" w:rsidP="00C36791">
      <w:pPr>
        <w:jc w:val="both"/>
        <w:rPr>
          <w:rFonts w:asciiTheme="minorHAnsi" w:hAnsiTheme="minorHAnsi" w:cstheme="minorHAnsi"/>
        </w:rPr>
      </w:pPr>
    </w:p>
    <w:p w14:paraId="3F467D4D" w14:textId="44573689" w:rsidR="00C36791" w:rsidRDefault="00BB49BB" w:rsidP="00506AFA">
      <w:pPr>
        <w:jc w:val="center"/>
        <w:rPr>
          <w:rFonts w:asciiTheme="minorHAnsi" w:hAnsiTheme="minorHAnsi" w:cstheme="minorHAnsi"/>
          <w:b/>
          <w:bCs/>
        </w:rPr>
      </w:pPr>
      <w:r w:rsidRPr="001D750E">
        <w:rPr>
          <w:rFonts w:asciiTheme="minorHAnsi" w:hAnsiTheme="minorHAnsi" w:cstheme="minorHAnsi"/>
          <w:b/>
          <w:bCs/>
        </w:rPr>
        <w:t xml:space="preserve">Članak </w:t>
      </w:r>
      <w:r w:rsidR="00C36791">
        <w:rPr>
          <w:rFonts w:asciiTheme="minorHAnsi" w:hAnsiTheme="minorHAnsi" w:cstheme="minorHAnsi"/>
          <w:b/>
          <w:bCs/>
        </w:rPr>
        <w:t>1</w:t>
      </w:r>
      <w:r w:rsidR="00A20F39">
        <w:rPr>
          <w:rFonts w:asciiTheme="minorHAnsi" w:hAnsiTheme="minorHAnsi" w:cstheme="minorHAnsi"/>
          <w:b/>
          <w:bCs/>
        </w:rPr>
        <w:t>1</w:t>
      </w:r>
      <w:r w:rsidRPr="001D750E">
        <w:rPr>
          <w:rFonts w:asciiTheme="minorHAnsi" w:hAnsiTheme="minorHAnsi" w:cstheme="minorHAnsi"/>
          <w:b/>
          <w:bCs/>
        </w:rPr>
        <w:t>.</w:t>
      </w:r>
    </w:p>
    <w:p w14:paraId="0B0AF3E1" w14:textId="2B0476B0" w:rsidR="00C36791" w:rsidRDefault="00C36791" w:rsidP="00C3679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Članak 30. mijenja se i glasi:</w:t>
      </w:r>
    </w:p>
    <w:p w14:paraId="63877F56" w14:textId="2BDE4CC2" w:rsidR="007B7C40" w:rsidRPr="003F78B7" w:rsidRDefault="007B7C40" w:rsidP="007B7C40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„</w:t>
      </w:r>
      <w:r w:rsidRPr="003F78B7">
        <w:rPr>
          <w:rFonts w:asciiTheme="minorHAnsi" w:hAnsiTheme="minorHAnsi" w:cstheme="minorHAnsi"/>
        </w:rPr>
        <w:t xml:space="preserve">Zaposlenik ima pravo na isplatu jubilarne nagrade za neprekidan rad u </w:t>
      </w:r>
      <w:r>
        <w:rPr>
          <w:rFonts w:asciiTheme="minorHAnsi" w:hAnsiTheme="minorHAnsi" w:cstheme="minorHAnsi"/>
        </w:rPr>
        <w:t>Ustanovi i Požeško-slavonskoj županiji</w:t>
      </w:r>
      <w:r w:rsidRPr="003F78B7">
        <w:rPr>
          <w:rFonts w:asciiTheme="minorHAnsi" w:hAnsiTheme="minorHAnsi" w:cstheme="minorHAnsi"/>
        </w:rPr>
        <w:t>, odnosno njihovim pravnim prednicima.</w:t>
      </w:r>
    </w:p>
    <w:p w14:paraId="602CF103" w14:textId="77777777" w:rsidR="007B7C40" w:rsidRPr="003F78B7" w:rsidRDefault="007B7C40" w:rsidP="007B7C40">
      <w:pPr>
        <w:ind w:firstLine="708"/>
        <w:jc w:val="both"/>
        <w:rPr>
          <w:rFonts w:asciiTheme="minorHAnsi" w:hAnsiTheme="minorHAnsi" w:cstheme="minorHAnsi"/>
        </w:rPr>
      </w:pPr>
      <w:r w:rsidRPr="003F78B7">
        <w:rPr>
          <w:rFonts w:asciiTheme="minorHAnsi" w:hAnsiTheme="minorHAnsi" w:cstheme="minorHAnsi"/>
        </w:rPr>
        <w:t xml:space="preserve">U slučaju iz stavka 1. ovog članka, jubilarna nagrada isplaćuje se zaposleniku za svakih navršenih 5 godina radnog staža.  </w:t>
      </w:r>
    </w:p>
    <w:p w14:paraId="3726FA13" w14:textId="7768D7EB" w:rsidR="007B7C40" w:rsidRDefault="007B7C40" w:rsidP="007B7C40">
      <w:pPr>
        <w:ind w:firstLine="708"/>
        <w:jc w:val="both"/>
        <w:rPr>
          <w:rFonts w:asciiTheme="minorHAnsi" w:hAnsiTheme="minorHAnsi" w:cstheme="minorHAnsi"/>
        </w:rPr>
      </w:pPr>
      <w:r w:rsidRPr="002B32DC">
        <w:rPr>
          <w:rFonts w:asciiTheme="minorHAnsi" w:hAnsiTheme="minorHAnsi" w:cstheme="minorHAnsi"/>
        </w:rPr>
        <w:t>Osnovica za izračun iznosa jubilarne</w:t>
      </w:r>
      <w:r>
        <w:rPr>
          <w:rFonts w:asciiTheme="minorHAnsi" w:hAnsiTheme="minorHAnsi" w:cstheme="minorHAnsi"/>
        </w:rPr>
        <w:t xml:space="preserve"> </w:t>
      </w:r>
      <w:r w:rsidRPr="002B32DC">
        <w:rPr>
          <w:rFonts w:asciiTheme="minorHAnsi" w:hAnsiTheme="minorHAnsi" w:cstheme="minorHAnsi"/>
        </w:rPr>
        <w:t xml:space="preserve">nagrada iznosi </w:t>
      </w:r>
      <w:r w:rsidRPr="007B7C40">
        <w:rPr>
          <w:rFonts w:asciiTheme="minorHAnsi" w:hAnsiTheme="minorHAnsi" w:cstheme="minorHAnsi"/>
        </w:rPr>
        <w:t>visinu osnovice za obračun plaće, u neto iznosu.</w:t>
      </w:r>
    </w:p>
    <w:p w14:paraId="6D5479A6" w14:textId="77777777" w:rsidR="007B7C40" w:rsidRPr="003F78B7" w:rsidRDefault="007B7C40" w:rsidP="007B7C4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ab/>
      </w:r>
      <w:r w:rsidRPr="003F78B7">
        <w:rPr>
          <w:rFonts w:asciiTheme="minorHAnsi" w:hAnsiTheme="minorHAnsi" w:cstheme="minorHAnsi"/>
        </w:rPr>
        <w:t xml:space="preserve">Odluku o visini </w:t>
      </w:r>
      <w:r>
        <w:rPr>
          <w:rFonts w:asciiTheme="minorHAnsi" w:hAnsiTheme="minorHAnsi" w:cstheme="minorHAnsi"/>
        </w:rPr>
        <w:t>osnovice</w:t>
      </w:r>
      <w:r w:rsidRPr="003F78B7">
        <w:rPr>
          <w:rFonts w:asciiTheme="minorHAnsi" w:hAnsiTheme="minorHAnsi" w:cstheme="minorHAnsi"/>
        </w:rPr>
        <w:t xml:space="preserve"> donosi Ravnatelj.</w:t>
      </w:r>
    </w:p>
    <w:p w14:paraId="123DD463" w14:textId="77777777" w:rsidR="007B7C40" w:rsidRPr="003F78B7" w:rsidRDefault="007B7C40" w:rsidP="007B7C40">
      <w:pPr>
        <w:ind w:firstLine="708"/>
        <w:jc w:val="both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551"/>
        <w:gridCol w:w="3261"/>
      </w:tblGrid>
      <w:tr w:rsidR="007B7C40" w:rsidRPr="003F78B7" w14:paraId="320D70FC" w14:textId="77777777" w:rsidTr="001A41B2">
        <w:trPr>
          <w:jc w:val="center"/>
        </w:trPr>
        <w:tc>
          <w:tcPr>
            <w:tcW w:w="5812" w:type="dxa"/>
            <w:gridSpan w:val="2"/>
          </w:tcPr>
          <w:p w14:paraId="6909A50A" w14:textId="77DE69C0" w:rsidR="007B7C40" w:rsidRPr="003F78B7" w:rsidRDefault="007B7C40" w:rsidP="001A41B2">
            <w:pPr>
              <w:jc w:val="center"/>
              <w:rPr>
                <w:rFonts w:asciiTheme="minorHAnsi" w:hAnsiTheme="minorHAnsi" w:cstheme="minorHAnsi"/>
              </w:rPr>
            </w:pPr>
            <w:r w:rsidRPr="003F78B7">
              <w:rPr>
                <w:rFonts w:asciiTheme="minorHAnsi" w:hAnsiTheme="minorHAnsi" w:cstheme="minorHAnsi"/>
              </w:rPr>
              <w:t xml:space="preserve"> KOEFICIJENTI ZA IZRAČUN </w:t>
            </w:r>
            <w:r w:rsidR="009C2E4B" w:rsidRPr="003F78B7">
              <w:rPr>
                <w:rFonts w:asciiTheme="minorHAnsi" w:hAnsiTheme="minorHAnsi" w:cstheme="minorHAnsi"/>
              </w:rPr>
              <w:t>JUBILARNE</w:t>
            </w:r>
            <w:r w:rsidRPr="003F78B7">
              <w:rPr>
                <w:rFonts w:asciiTheme="minorHAnsi" w:hAnsiTheme="minorHAnsi" w:cstheme="minorHAnsi"/>
              </w:rPr>
              <w:t xml:space="preserve"> NAGRADE</w:t>
            </w:r>
          </w:p>
        </w:tc>
      </w:tr>
      <w:tr w:rsidR="007B7C40" w:rsidRPr="003F78B7" w14:paraId="08B53627" w14:textId="77777777" w:rsidTr="001A41B2">
        <w:trPr>
          <w:jc w:val="center"/>
        </w:trPr>
        <w:tc>
          <w:tcPr>
            <w:tcW w:w="2551" w:type="dxa"/>
            <w:vAlign w:val="center"/>
          </w:tcPr>
          <w:p w14:paraId="48B45328" w14:textId="77777777" w:rsidR="007B7C40" w:rsidRPr="003F78B7" w:rsidRDefault="007B7C40" w:rsidP="001A41B2">
            <w:pPr>
              <w:jc w:val="center"/>
              <w:rPr>
                <w:rFonts w:asciiTheme="minorHAnsi" w:hAnsiTheme="minorHAnsi" w:cstheme="minorHAnsi"/>
              </w:rPr>
            </w:pPr>
            <w:r w:rsidRPr="003F78B7">
              <w:rPr>
                <w:rFonts w:asciiTheme="minorHAnsi" w:hAnsiTheme="minorHAnsi" w:cstheme="minorHAnsi"/>
              </w:rPr>
              <w:t>Potreban broj godina</w:t>
            </w:r>
          </w:p>
          <w:p w14:paraId="48E6F6AE" w14:textId="77777777" w:rsidR="007B7C40" w:rsidRPr="003F78B7" w:rsidRDefault="007B7C40" w:rsidP="001A41B2">
            <w:pPr>
              <w:jc w:val="center"/>
              <w:rPr>
                <w:rFonts w:asciiTheme="minorHAnsi" w:hAnsiTheme="minorHAnsi" w:cstheme="minorHAnsi"/>
              </w:rPr>
            </w:pPr>
            <w:r w:rsidRPr="003F78B7">
              <w:rPr>
                <w:rFonts w:asciiTheme="minorHAnsi" w:hAnsiTheme="minorHAnsi" w:cstheme="minorHAnsi"/>
              </w:rPr>
              <w:t>radnog staža</w:t>
            </w:r>
          </w:p>
        </w:tc>
        <w:tc>
          <w:tcPr>
            <w:tcW w:w="3261" w:type="dxa"/>
            <w:vAlign w:val="center"/>
          </w:tcPr>
          <w:p w14:paraId="5F92402F" w14:textId="77777777" w:rsidR="007B7C40" w:rsidRPr="003F78B7" w:rsidRDefault="007B7C40" w:rsidP="001A41B2">
            <w:pPr>
              <w:jc w:val="center"/>
              <w:rPr>
                <w:rFonts w:asciiTheme="minorHAnsi" w:hAnsiTheme="minorHAnsi" w:cstheme="minorHAnsi"/>
              </w:rPr>
            </w:pPr>
            <w:r w:rsidRPr="003F78B7">
              <w:rPr>
                <w:rFonts w:asciiTheme="minorHAnsi" w:hAnsiTheme="minorHAnsi" w:cstheme="minorHAnsi"/>
              </w:rPr>
              <w:t>Koeficijent u visini osnovice iz stavka 3. ovog članka</w:t>
            </w:r>
          </w:p>
        </w:tc>
      </w:tr>
      <w:tr w:rsidR="007B7C40" w:rsidRPr="003F78B7" w14:paraId="61FBD2CE" w14:textId="77777777" w:rsidTr="001A41B2">
        <w:trPr>
          <w:jc w:val="center"/>
        </w:trPr>
        <w:tc>
          <w:tcPr>
            <w:tcW w:w="2551" w:type="dxa"/>
            <w:vAlign w:val="center"/>
          </w:tcPr>
          <w:p w14:paraId="2AEB18F0" w14:textId="77777777" w:rsidR="007B7C40" w:rsidRPr="003F78B7" w:rsidRDefault="007B7C40" w:rsidP="001A41B2">
            <w:pPr>
              <w:jc w:val="center"/>
              <w:rPr>
                <w:rFonts w:asciiTheme="minorHAnsi" w:hAnsiTheme="minorHAnsi" w:cstheme="minorHAnsi"/>
              </w:rPr>
            </w:pPr>
            <w:r w:rsidRPr="003F78B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261" w:type="dxa"/>
            <w:vAlign w:val="center"/>
          </w:tcPr>
          <w:p w14:paraId="18286D75" w14:textId="77777777" w:rsidR="007B7C40" w:rsidRPr="003F78B7" w:rsidRDefault="007B7C40" w:rsidP="001A41B2">
            <w:pPr>
              <w:jc w:val="center"/>
              <w:rPr>
                <w:rFonts w:asciiTheme="minorHAnsi" w:hAnsiTheme="minorHAnsi" w:cstheme="minorHAnsi"/>
              </w:rPr>
            </w:pPr>
            <w:r w:rsidRPr="003F78B7">
              <w:rPr>
                <w:rFonts w:asciiTheme="minorHAnsi" w:hAnsiTheme="minorHAnsi" w:cstheme="minorHAnsi"/>
              </w:rPr>
              <w:t>1,00</w:t>
            </w:r>
          </w:p>
        </w:tc>
      </w:tr>
      <w:tr w:rsidR="007B7C40" w:rsidRPr="003F78B7" w14:paraId="6DB8669F" w14:textId="77777777" w:rsidTr="001A41B2">
        <w:trPr>
          <w:jc w:val="center"/>
        </w:trPr>
        <w:tc>
          <w:tcPr>
            <w:tcW w:w="2551" w:type="dxa"/>
            <w:vAlign w:val="center"/>
          </w:tcPr>
          <w:p w14:paraId="14D3169C" w14:textId="77777777" w:rsidR="007B7C40" w:rsidRPr="003F78B7" w:rsidRDefault="007B7C40" w:rsidP="001A41B2">
            <w:pPr>
              <w:jc w:val="center"/>
              <w:rPr>
                <w:rFonts w:asciiTheme="minorHAnsi" w:hAnsiTheme="minorHAnsi" w:cstheme="minorHAnsi"/>
              </w:rPr>
            </w:pPr>
            <w:r w:rsidRPr="003F78B7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3261" w:type="dxa"/>
            <w:vAlign w:val="center"/>
          </w:tcPr>
          <w:p w14:paraId="0117161F" w14:textId="77777777" w:rsidR="007B7C40" w:rsidRPr="003F78B7" w:rsidRDefault="007B7C40" w:rsidP="001A41B2">
            <w:pPr>
              <w:jc w:val="center"/>
              <w:rPr>
                <w:rFonts w:asciiTheme="minorHAnsi" w:hAnsiTheme="minorHAnsi" w:cstheme="minorHAnsi"/>
              </w:rPr>
            </w:pPr>
            <w:r w:rsidRPr="003F78B7">
              <w:rPr>
                <w:rFonts w:asciiTheme="minorHAnsi" w:hAnsiTheme="minorHAnsi" w:cstheme="minorHAnsi"/>
              </w:rPr>
              <w:t>1,25</w:t>
            </w:r>
          </w:p>
        </w:tc>
      </w:tr>
      <w:tr w:rsidR="007B7C40" w:rsidRPr="003F78B7" w14:paraId="153EAC5D" w14:textId="77777777" w:rsidTr="001A41B2">
        <w:trPr>
          <w:jc w:val="center"/>
        </w:trPr>
        <w:tc>
          <w:tcPr>
            <w:tcW w:w="2551" w:type="dxa"/>
            <w:vAlign w:val="center"/>
          </w:tcPr>
          <w:p w14:paraId="5645C6EA" w14:textId="77777777" w:rsidR="007B7C40" w:rsidRPr="003F78B7" w:rsidRDefault="007B7C40" w:rsidP="001A41B2">
            <w:pPr>
              <w:jc w:val="center"/>
              <w:rPr>
                <w:rFonts w:asciiTheme="minorHAnsi" w:hAnsiTheme="minorHAnsi" w:cstheme="minorHAnsi"/>
              </w:rPr>
            </w:pPr>
            <w:r w:rsidRPr="003F78B7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3261" w:type="dxa"/>
            <w:vAlign w:val="center"/>
          </w:tcPr>
          <w:p w14:paraId="4DECECA1" w14:textId="77777777" w:rsidR="007B7C40" w:rsidRPr="003F78B7" w:rsidRDefault="007B7C40" w:rsidP="001A41B2">
            <w:pPr>
              <w:jc w:val="center"/>
              <w:rPr>
                <w:rFonts w:asciiTheme="minorHAnsi" w:hAnsiTheme="minorHAnsi" w:cstheme="minorHAnsi"/>
              </w:rPr>
            </w:pPr>
            <w:r w:rsidRPr="003F78B7">
              <w:rPr>
                <w:rFonts w:asciiTheme="minorHAnsi" w:hAnsiTheme="minorHAnsi" w:cstheme="minorHAnsi"/>
              </w:rPr>
              <w:t>1,50</w:t>
            </w:r>
          </w:p>
        </w:tc>
      </w:tr>
      <w:tr w:rsidR="007B7C40" w:rsidRPr="003F78B7" w14:paraId="3F6EC046" w14:textId="77777777" w:rsidTr="001A41B2">
        <w:trPr>
          <w:jc w:val="center"/>
        </w:trPr>
        <w:tc>
          <w:tcPr>
            <w:tcW w:w="2551" w:type="dxa"/>
            <w:vAlign w:val="center"/>
          </w:tcPr>
          <w:p w14:paraId="20673764" w14:textId="77777777" w:rsidR="007B7C40" w:rsidRPr="003F78B7" w:rsidRDefault="007B7C40" w:rsidP="001A41B2">
            <w:pPr>
              <w:jc w:val="center"/>
              <w:rPr>
                <w:rFonts w:asciiTheme="minorHAnsi" w:hAnsiTheme="minorHAnsi" w:cstheme="minorHAnsi"/>
              </w:rPr>
            </w:pPr>
            <w:r w:rsidRPr="003F78B7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3261" w:type="dxa"/>
            <w:vAlign w:val="center"/>
          </w:tcPr>
          <w:p w14:paraId="32C4B55F" w14:textId="77777777" w:rsidR="007B7C40" w:rsidRPr="003F78B7" w:rsidRDefault="007B7C40" w:rsidP="001A41B2">
            <w:pPr>
              <w:jc w:val="center"/>
              <w:rPr>
                <w:rFonts w:asciiTheme="minorHAnsi" w:hAnsiTheme="minorHAnsi" w:cstheme="minorHAnsi"/>
              </w:rPr>
            </w:pPr>
            <w:r w:rsidRPr="003F78B7">
              <w:rPr>
                <w:rFonts w:asciiTheme="minorHAnsi" w:hAnsiTheme="minorHAnsi" w:cstheme="minorHAnsi"/>
              </w:rPr>
              <w:t>1,75</w:t>
            </w:r>
          </w:p>
        </w:tc>
      </w:tr>
      <w:tr w:rsidR="007B7C40" w:rsidRPr="003F78B7" w14:paraId="6AF341E7" w14:textId="77777777" w:rsidTr="001A41B2">
        <w:trPr>
          <w:jc w:val="center"/>
        </w:trPr>
        <w:tc>
          <w:tcPr>
            <w:tcW w:w="2551" w:type="dxa"/>
            <w:vAlign w:val="center"/>
          </w:tcPr>
          <w:p w14:paraId="16D31134" w14:textId="77777777" w:rsidR="007B7C40" w:rsidRPr="003F78B7" w:rsidRDefault="007B7C40" w:rsidP="001A41B2">
            <w:pPr>
              <w:jc w:val="center"/>
              <w:rPr>
                <w:rFonts w:asciiTheme="minorHAnsi" w:hAnsiTheme="minorHAnsi" w:cstheme="minorHAnsi"/>
              </w:rPr>
            </w:pPr>
            <w:r w:rsidRPr="003F78B7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3261" w:type="dxa"/>
            <w:vAlign w:val="center"/>
          </w:tcPr>
          <w:p w14:paraId="3A47AE37" w14:textId="77777777" w:rsidR="007B7C40" w:rsidRPr="003F78B7" w:rsidRDefault="007B7C40" w:rsidP="001A41B2">
            <w:pPr>
              <w:jc w:val="center"/>
              <w:rPr>
                <w:rFonts w:asciiTheme="minorHAnsi" w:hAnsiTheme="minorHAnsi" w:cstheme="minorHAnsi"/>
              </w:rPr>
            </w:pPr>
            <w:r w:rsidRPr="003F78B7">
              <w:rPr>
                <w:rFonts w:asciiTheme="minorHAnsi" w:hAnsiTheme="minorHAnsi" w:cstheme="minorHAnsi"/>
              </w:rPr>
              <w:t>2,00</w:t>
            </w:r>
          </w:p>
        </w:tc>
      </w:tr>
      <w:tr w:rsidR="007B7C40" w:rsidRPr="003F78B7" w14:paraId="716CE054" w14:textId="77777777" w:rsidTr="001A41B2">
        <w:trPr>
          <w:jc w:val="center"/>
        </w:trPr>
        <w:tc>
          <w:tcPr>
            <w:tcW w:w="2551" w:type="dxa"/>
            <w:vAlign w:val="center"/>
          </w:tcPr>
          <w:p w14:paraId="11343787" w14:textId="77777777" w:rsidR="007B7C40" w:rsidRPr="003F78B7" w:rsidRDefault="007B7C40" w:rsidP="001A41B2">
            <w:pPr>
              <w:jc w:val="center"/>
              <w:rPr>
                <w:rFonts w:asciiTheme="minorHAnsi" w:hAnsiTheme="minorHAnsi" w:cstheme="minorHAnsi"/>
              </w:rPr>
            </w:pPr>
            <w:r w:rsidRPr="003F78B7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3261" w:type="dxa"/>
            <w:vAlign w:val="center"/>
          </w:tcPr>
          <w:p w14:paraId="1B42EC38" w14:textId="77777777" w:rsidR="007B7C40" w:rsidRPr="003F78B7" w:rsidRDefault="007B7C40" w:rsidP="001A41B2">
            <w:pPr>
              <w:jc w:val="center"/>
              <w:rPr>
                <w:rFonts w:asciiTheme="minorHAnsi" w:hAnsiTheme="minorHAnsi" w:cstheme="minorHAnsi"/>
              </w:rPr>
            </w:pPr>
            <w:r w:rsidRPr="003F78B7">
              <w:rPr>
                <w:rFonts w:asciiTheme="minorHAnsi" w:hAnsiTheme="minorHAnsi" w:cstheme="minorHAnsi"/>
              </w:rPr>
              <w:t>2,50</w:t>
            </w:r>
          </w:p>
        </w:tc>
      </w:tr>
      <w:tr w:rsidR="007B7C40" w:rsidRPr="003F78B7" w14:paraId="27AAA083" w14:textId="77777777" w:rsidTr="001A41B2">
        <w:trPr>
          <w:jc w:val="center"/>
        </w:trPr>
        <w:tc>
          <w:tcPr>
            <w:tcW w:w="2551" w:type="dxa"/>
            <w:vAlign w:val="center"/>
          </w:tcPr>
          <w:p w14:paraId="78E6FB5C" w14:textId="77777777" w:rsidR="007B7C40" w:rsidRPr="003F78B7" w:rsidRDefault="007B7C40" w:rsidP="001A41B2">
            <w:pPr>
              <w:jc w:val="center"/>
              <w:rPr>
                <w:rFonts w:asciiTheme="minorHAnsi" w:hAnsiTheme="minorHAnsi" w:cstheme="minorHAnsi"/>
              </w:rPr>
            </w:pPr>
            <w:r w:rsidRPr="003F78B7"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3261" w:type="dxa"/>
            <w:vAlign w:val="center"/>
          </w:tcPr>
          <w:p w14:paraId="5045FA92" w14:textId="77777777" w:rsidR="007B7C40" w:rsidRPr="003F78B7" w:rsidRDefault="007B7C40" w:rsidP="001A41B2">
            <w:pPr>
              <w:jc w:val="center"/>
              <w:rPr>
                <w:rFonts w:asciiTheme="minorHAnsi" w:hAnsiTheme="minorHAnsi" w:cstheme="minorHAnsi"/>
              </w:rPr>
            </w:pPr>
            <w:r w:rsidRPr="003F78B7">
              <w:rPr>
                <w:rFonts w:asciiTheme="minorHAnsi" w:hAnsiTheme="minorHAnsi" w:cstheme="minorHAnsi"/>
              </w:rPr>
              <w:t>3,00</w:t>
            </w:r>
          </w:p>
        </w:tc>
      </w:tr>
      <w:tr w:rsidR="007B7C40" w:rsidRPr="003F78B7" w14:paraId="641ED91E" w14:textId="77777777" w:rsidTr="001A41B2">
        <w:trPr>
          <w:jc w:val="center"/>
        </w:trPr>
        <w:tc>
          <w:tcPr>
            <w:tcW w:w="2551" w:type="dxa"/>
            <w:vAlign w:val="center"/>
          </w:tcPr>
          <w:p w14:paraId="57DC8387" w14:textId="77777777" w:rsidR="007B7C40" w:rsidRPr="003F78B7" w:rsidRDefault="007B7C40" w:rsidP="001A41B2">
            <w:pPr>
              <w:jc w:val="center"/>
              <w:rPr>
                <w:rFonts w:asciiTheme="minorHAnsi" w:hAnsiTheme="minorHAnsi" w:cstheme="minorHAnsi"/>
              </w:rPr>
            </w:pPr>
            <w:r w:rsidRPr="003F78B7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3261" w:type="dxa"/>
            <w:vAlign w:val="center"/>
          </w:tcPr>
          <w:p w14:paraId="41AEA5E3" w14:textId="77777777" w:rsidR="007B7C40" w:rsidRPr="003F78B7" w:rsidRDefault="007B7C40" w:rsidP="001A41B2">
            <w:pPr>
              <w:jc w:val="center"/>
              <w:rPr>
                <w:rFonts w:asciiTheme="minorHAnsi" w:hAnsiTheme="minorHAnsi" w:cstheme="minorHAnsi"/>
              </w:rPr>
            </w:pPr>
            <w:r w:rsidRPr="003F78B7">
              <w:rPr>
                <w:rFonts w:asciiTheme="minorHAnsi" w:hAnsiTheme="minorHAnsi" w:cstheme="minorHAnsi"/>
              </w:rPr>
              <w:t>4,00</w:t>
            </w:r>
          </w:p>
        </w:tc>
      </w:tr>
      <w:tr w:rsidR="007B7C40" w:rsidRPr="003F78B7" w14:paraId="121342B0" w14:textId="77777777" w:rsidTr="001A41B2">
        <w:trPr>
          <w:jc w:val="center"/>
        </w:trPr>
        <w:tc>
          <w:tcPr>
            <w:tcW w:w="2551" w:type="dxa"/>
            <w:vAlign w:val="center"/>
          </w:tcPr>
          <w:p w14:paraId="0E7C4412" w14:textId="77777777" w:rsidR="007B7C40" w:rsidRPr="003F78B7" w:rsidRDefault="007B7C40" w:rsidP="001A41B2">
            <w:pPr>
              <w:jc w:val="center"/>
              <w:rPr>
                <w:rFonts w:asciiTheme="minorHAnsi" w:hAnsiTheme="minorHAnsi" w:cstheme="minorHAnsi"/>
              </w:rPr>
            </w:pPr>
            <w:r w:rsidRPr="003F78B7"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3261" w:type="dxa"/>
            <w:vAlign w:val="center"/>
          </w:tcPr>
          <w:p w14:paraId="504C16CB" w14:textId="77777777" w:rsidR="007B7C40" w:rsidRPr="003F78B7" w:rsidRDefault="007B7C40" w:rsidP="001A41B2">
            <w:pPr>
              <w:jc w:val="center"/>
              <w:rPr>
                <w:rFonts w:asciiTheme="minorHAnsi" w:hAnsiTheme="minorHAnsi" w:cstheme="minorHAnsi"/>
              </w:rPr>
            </w:pPr>
            <w:r w:rsidRPr="003F78B7">
              <w:rPr>
                <w:rFonts w:asciiTheme="minorHAnsi" w:hAnsiTheme="minorHAnsi" w:cstheme="minorHAnsi"/>
              </w:rPr>
              <w:t>5,00</w:t>
            </w:r>
          </w:p>
        </w:tc>
      </w:tr>
    </w:tbl>
    <w:p w14:paraId="07F224B8" w14:textId="67E251A7" w:rsidR="007B7C40" w:rsidRDefault="009C2E4B" w:rsidP="009C2E4B">
      <w:pPr>
        <w:ind w:firstLine="708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“</w:t>
      </w:r>
    </w:p>
    <w:p w14:paraId="058DAA34" w14:textId="77777777" w:rsidR="009C2E4B" w:rsidRPr="003F78B7" w:rsidRDefault="009C2E4B" w:rsidP="007B7C40">
      <w:pPr>
        <w:ind w:firstLine="708"/>
        <w:jc w:val="both"/>
        <w:rPr>
          <w:rFonts w:asciiTheme="minorHAnsi" w:hAnsiTheme="minorHAnsi" w:cstheme="minorHAnsi"/>
        </w:rPr>
      </w:pPr>
    </w:p>
    <w:p w14:paraId="7623AB51" w14:textId="77777777" w:rsidR="007B7C40" w:rsidRDefault="007B7C40" w:rsidP="00506AFA">
      <w:pPr>
        <w:jc w:val="center"/>
        <w:rPr>
          <w:rFonts w:asciiTheme="minorHAnsi" w:hAnsiTheme="minorHAnsi" w:cstheme="minorHAnsi"/>
          <w:b/>
          <w:bCs/>
        </w:rPr>
      </w:pPr>
    </w:p>
    <w:p w14:paraId="149411D6" w14:textId="085D160D" w:rsidR="005E6F73" w:rsidRDefault="005E6F73" w:rsidP="00506AFA">
      <w:pPr>
        <w:jc w:val="center"/>
        <w:rPr>
          <w:rFonts w:asciiTheme="minorHAnsi" w:hAnsiTheme="minorHAnsi" w:cstheme="minorHAnsi"/>
          <w:b/>
          <w:bCs/>
        </w:rPr>
      </w:pPr>
      <w:r w:rsidRPr="005E6F73">
        <w:rPr>
          <w:rFonts w:asciiTheme="minorHAnsi" w:hAnsiTheme="minorHAnsi" w:cstheme="minorHAnsi"/>
          <w:b/>
          <w:bCs/>
        </w:rPr>
        <w:t>Članak 1</w:t>
      </w:r>
      <w:r w:rsidR="00A20F39">
        <w:rPr>
          <w:rFonts w:asciiTheme="minorHAnsi" w:hAnsiTheme="minorHAnsi" w:cstheme="minorHAnsi"/>
          <w:b/>
          <w:bCs/>
        </w:rPr>
        <w:t>2</w:t>
      </w:r>
      <w:r w:rsidRPr="005E6F73">
        <w:rPr>
          <w:rFonts w:asciiTheme="minorHAnsi" w:hAnsiTheme="minorHAnsi" w:cstheme="minorHAnsi"/>
          <w:b/>
          <w:bCs/>
        </w:rPr>
        <w:t>.</w:t>
      </w:r>
    </w:p>
    <w:p w14:paraId="492E2B74" w14:textId="05383481" w:rsidR="005E6F73" w:rsidRDefault="005E6F73" w:rsidP="005E6F7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Članak 31. briše se.</w:t>
      </w:r>
    </w:p>
    <w:p w14:paraId="49D9288F" w14:textId="77777777" w:rsidR="00B75006" w:rsidRDefault="00B75006" w:rsidP="003C7C35">
      <w:pPr>
        <w:jc w:val="center"/>
        <w:rPr>
          <w:rFonts w:asciiTheme="minorHAnsi" w:hAnsiTheme="minorHAnsi" w:cstheme="minorHAnsi"/>
          <w:b/>
          <w:bCs/>
        </w:rPr>
      </w:pPr>
    </w:p>
    <w:p w14:paraId="317F3D96" w14:textId="77777777" w:rsidR="00B75006" w:rsidRDefault="00B75006" w:rsidP="003C7C35">
      <w:pPr>
        <w:jc w:val="center"/>
        <w:rPr>
          <w:rFonts w:asciiTheme="minorHAnsi" w:hAnsiTheme="minorHAnsi" w:cstheme="minorHAnsi"/>
          <w:b/>
          <w:bCs/>
        </w:rPr>
      </w:pPr>
    </w:p>
    <w:p w14:paraId="027728D9" w14:textId="38D0ACA9" w:rsidR="005E6F73" w:rsidRPr="003C7C35" w:rsidRDefault="005E6F73" w:rsidP="00506AFA">
      <w:pPr>
        <w:jc w:val="center"/>
        <w:rPr>
          <w:rFonts w:asciiTheme="minorHAnsi" w:hAnsiTheme="minorHAnsi" w:cstheme="minorHAnsi"/>
          <w:b/>
          <w:bCs/>
        </w:rPr>
      </w:pPr>
      <w:r w:rsidRPr="003C7C35">
        <w:rPr>
          <w:rFonts w:asciiTheme="minorHAnsi" w:hAnsiTheme="minorHAnsi" w:cstheme="minorHAnsi"/>
          <w:b/>
          <w:bCs/>
        </w:rPr>
        <w:t>Članak 1</w:t>
      </w:r>
      <w:r w:rsidR="00A20F39">
        <w:rPr>
          <w:rFonts w:asciiTheme="minorHAnsi" w:hAnsiTheme="minorHAnsi" w:cstheme="minorHAnsi"/>
          <w:b/>
          <w:bCs/>
        </w:rPr>
        <w:t>3</w:t>
      </w:r>
      <w:r w:rsidRPr="003C7C35">
        <w:rPr>
          <w:rFonts w:asciiTheme="minorHAnsi" w:hAnsiTheme="minorHAnsi" w:cstheme="minorHAnsi"/>
          <w:b/>
          <w:bCs/>
        </w:rPr>
        <w:t>.</w:t>
      </w:r>
    </w:p>
    <w:p w14:paraId="6F45DB62" w14:textId="5F1C2C72" w:rsidR="005E6F73" w:rsidRDefault="005E6F73" w:rsidP="005E6F7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Članak </w:t>
      </w:r>
      <w:r w:rsidR="003C7C35">
        <w:rPr>
          <w:rFonts w:asciiTheme="minorHAnsi" w:hAnsiTheme="minorHAnsi" w:cstheme="minorHAnsi"/>
        </w:rPr>
        <w:t xml:space="preserve">32. </w:t>
      </w:r>
      <w:r w:rsidR="00F31694">
        <w:rPr>
          <w:rFonts w:asciiTheme="minorHAnsi" w:hAnsiTheme="minorHAnsi" w:cstheme="minorHAnsi"/>
        </w:rPr>
        <w:t>mijena se i glasi:</w:t>
      </w:r>
    </w:p>
    <w:p w14:paraId="3926D371" w14:textId="28850D8B" w:rsidR="00F31694" w:rsidRDefault="00F31694" w:rsidP="00E60D9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„</w:t>
      </w:r>
      <w:r w:rsidR="00506AFA">
        <w:rPr>
          <w:rFonts w:asciiTheme="minorHAnsi" w:hAnsiTheme="minorHAnsi" w:cstheme="minorHAnsi"/>
        </w:rPr>
        <w:t>Zaposleniku</w:t>
      </w:r>
      <w:r w:rsidR="00A20F39" w:rsidRPr="00A20F39">
        <w:rPr>
          <w:rFonts w:asciiTheme="minorHAnsi" w:hAnsiTheme="minorHAnsi" w:cstheme="minorHAnsi"/>
        </w:rPr>
        <w:t xml:space="preserve"> koji odlazi u mirovinu pripada pravo na otpremninu u visini 3</w:t>
      </w:r>
      <w:r w:rsidR="00E60D99">
        <w:rPr>
          <w:rFonts w:asciiTheme="minorHAnsi" w:hAnsiTheme="minorHAnsi" w:cstheme="minorHAnsi"/>
        </w:rPr>
        <w:t xml:space="preserve"> </w:t>
      </w:r>
      <w:r w:rsidR="00A20F39" w:rsidRPr="00A20F39">
        <w:rPr>
          <w:rFonts w:asciiTheme="minorHAnsi" w:hAnsiTheme="minorHAnsi" w:cstheme="minorHAnsi"/>
        </w:rPr>
        <w:t>njegove mjesečne neto plaće.</w:t>
      </w:r>
      <w:r w:rsidR="00A20F39">
        <w:rPr>
          <w:rFonts w:asciiTheme="minorHAnsi" w:hAnsiTheme="minorHAnsi" w:cstheme="minorHAnsi"/>
        </w:rPr>
        <w:t>“</w:t>
      </w:r>
    </w:p>
    <w:p w14:paraId="6F25ED6A" w14:textId="77777777" w:rsidR="003C7C35" w:rsidRDefault="003C7C35" w:rsidP="005E6F73">
      <w:pPr>
        <w:jc w:val="both"/>
        <w:rPr>
          <w:rFonts w:asciiTheme="minorHAnsi" w:hAnsiTheme="minorHAnsi" w:cstheme="minorHAnsi"/>
        </w:rPr>
      </w:pPr>
    </w:p>
    <w:p w14:paraId="138AE6F7" w14:textId="387C9F58" w:rsidR="003C7C35" w:rsidRPr="00506AFA" w:rsidRDefault="003C7C35" w:rsidP="00506AFA">
      <w:pPr>
        <w:jc w:val="center"/>
        <w:rPr>
          <w:rFonts w:asciiTheme="minorHAnsi" w:hAnsiTheme="minorHAnsi" w:cstheme="minorHAnsi"/>
          <w:b/>
          <w:bCs/>
        </w:rPr>
      </w:pPr>
      <w:r w:rsidRPr="003C7C35">
        <w:rPr>
          <w:rFonts w:asciiTheme="minorHAnsi" w:hAnsiTheme="minorHAnsi" w:cstheme="minorHAnsi"/>
          <w:b/>
          <w:bCs/>
        </w:rPr>
        <w:t>Članak 1</w:t>
      </w:r>
      <w:r w:rsidR="00A20F39">
        <w:rPr>
          <w:rFonts w:asciiTheme="minorHAnsi" w:hAnsiTheme="minorHAnsi" w:cstheme="minorHAnsi"/>
          <w:b/>
          <w:bCs/>
        </w:rPr>
        <w:t>4</w:t>
      </w:r>
      <w:r w:rsidRPr="003C7C35">
        <w:rPr>
          <w:rFonts w:asciiTheme="minorHAnsi" w:hAnsiTheme="minorHAnsi" w:cstheme="minorHAnsi"/>
          <w:b/>
          <w:bCs/>
        </w:rPr>
        <w:t>.</w:t>
      </w:r>
    </w:p>
    <w:p w14:paraId="5C6425D4" w14:textId="20DE2555" w:rsidR="003C7C35" w:rsidRDefault="003C7C35" w:rsidP="005E6F7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Članak 33</w:t>
      </w:r>
      <w:r w:rsidR="00C632D0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mijenja se i glasi:</w:t>
      </w:r>
    </w:p>
    <w:p w14:paraId="7B088A15" w14:textId="47C3DCC8" w:rsidR="003C7C35" w:rsidRPr="003C7C35" w:rsidRDefault="003C7C35" w:rsidP="003C7C35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„Zaposlenik</w:t>
      </w:r>
      <w:r w:rsidRPr="003C7C35">
        <w:rPr>
          <w:rFonts w:asciiTheme="minorHAnsi" w:hAnsiTheme="minorHAnsi" w:cstheme="minorHAnsi"/>
        </w:rPr>
        <w:t xml:space="preserve"> ili njegova obitelj imaju pravo na pomoć u slučaju:</w:t>
      </w:r>
    </w:p>
    <w:p w14:paraId="59628B05" w14:textId="7CDD1A28" w:rsidR="003C7C35" w:rsidRPr="003C7C35" w:rsidRDefault="00A20F39" w:rsidP="003C7C35">
      <w:pPr>
        <w:ind w:left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</w:t>
      </w:r>
      <w:r w:rsidR="003C7C35" w:rsidRPr="003C7C35">
        <w:rPr>
          <w:rFonts w:asciiTheme="minorHAnsi" w:hAnsiTheme="minorHAnsi" w:cstheme="minorHAnsi"/>
        </w:rPr>
        <w:t xml:space="preserve"> smrti </w:t>
      </w:r>
      <w:r w:rsidR="003C7C35">
        <w:rPr>
          <w:rFonts w:asciiTheme="minorHAnsi" w:hAnsiTheme="minorHAnsi" w:cstheme="minorHAnsi"/>
        </w:rPr>
        <w:t>zaposlenika</w:t>
      </w:r>
      <w:r w:rsidR="003C7C35" w:rsidRPr="003C7C35">
        <w:rPr>
          <w:rFonts w:asciiTheme="minorHAnsi" w:hAnsiTheme="minorHAnsi" w:cstheme="minorHAnsi"/>
        </w:rPr>
        <w:t xml:space="preserve"> koji izgubi život u obavljanju ili u povodu</w:t>
      </w:r>
      <w:r w:rsidR="003C7C35">
        <w:rPr>
          <w:rFonts w:asciiTheme="minorHAnsi" w:hAnsiTheme="minorHAnsi" w:cstheme="minorHAnsi"/>
        </w:rPr>
        <w:t xml:space="preserve"> </w:t>
      </w:r>
      <w:r w:rsidR="003C7C35" w:rsidRPr="003C7C35">
        <w:rPr>
          <w:rFonts w:asciiTheme="minorHAnsi" w:hAnsiTheme="minorHAnsi" w:cstheme="minorHAnsi"/>
        </w:rPr>
        <w:t xml:space="preserve">rada </w:t>
      </w:r>
      <w:r w:rsidR="003C7C35">
        <w:rPr>
          <w:rFonts w:asciiTheme="minorHAnsi" w:hAnsiTheme="minorHAnsi" w:cstheme="minorHAnsi"/>
        </w:rPr>
        <w:t>-</w:t>
      </w:r>
      <w:r w:rsidR="003C7C35" w:rsidRPr="003C7C35">
        <w:rPr>
          <w:rFonts w:asciiTheme="minorHAnsi" w:hAnsiTheme="minorHAnsi" w:cstheme="minorHAnsi"/>
        </w:rPr>
        <w:t xml:space="preserve"> 3 prosječne mjesečne neto plaće</w:t>
      </w:r>
      <w:r w:rsidR="003C7C35">
        <w:rPr>
          <w:rFonts w:asciiTheme="minorHAnsi" w:hAnsiTheme="minorHAnsi" w:cstheme="minorHAnsi"/>
        </w:rPr>
        <w:t xml:space="preserve"> zaposlenika</w:t>
      </w:r>
      <w:r w:rsidR="003C7C35" w:rsidRPr="003C7C35">
        <w:rPr>
          <w:rFonts w:asciiTheme="minorHAnsi" w:hAnsiTheme="minorHAnsi" w:cstheme="minorHAnsi"/>
        </w:rPr>
        <w:t xml:space="preserve"> koji je izgubio život u obavljanju ili u povodu obavljanja</w:t>
      </w:r>
      <w:r w:rsidR="003C7C35">
        <w:rPr>
          <w:rFonts w:asciiTheme="minorHAnsi" w:hAnsiTheme="minorHAnsi" w:cstheme="minorHAnsi"/>
        </w:rPr>
        <w:t xml:space="preserve"> </w:t>
      </w:r>
      <w:r w:rsidR="003C7C35" w:rsidRPr="003C7C35">
        <w:rPr>
          <w:rFonts w:asciiTheme="minorHAnsi" w:hAnsiTheme="minorHAnsi" w:cstheme="minorHAnsi"/>
        </w:rPr>
        <w:t>rada,</w:t>
      </w:r>
    </w:p>
    <w:p w14:paraId="190F8818" w14:textId="7CD8A213" w:rsidR="003C7C35" w:rsidRPr="003C7C35" w:rsidRDefault="00A20F39" w:rsidP="003C7C35">
      <w:pPr>
        <w:ind w:left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</w:t>
      </w:r>
      <w:r w:rsidR="003C7C35" w:rsidRPr="003C7C35">
        <w:rPr>
          <w:rFonts w:asciiTheme="minorHAnsi" w:hAnsiTheme="minorHAnsi" w:cstheme="minorHAnsi"/>
        </w:rPr>
        <w:t xml:space="preserve"> smrti </w:t>
      </w:r>
      <w:r w:rsidR="003C7C35">
        <w:rPr>
          <w:rFonts w:asciiTheme="minorHAnsi" w:hAnsiTheme="minorHAnsi" w:cstheme="minorHAnsi"/>
        </w:rPr>
        <w:t>zaposlenika</w:t>
      </w:r>
      <w:r w:rsidR="003C7C35" w:rsidRPr="003C7C35">
        <w:rPr>
          <w:rFonts w:asciiTheme="minorHAnsi" w:hAnsiTheme="minorHAnsi" w:cstheme="minorHAnsi"/>
        </w:rPr>
        <w:t xml:space="preserve"> iz drugih razloga </w:t>
      </w:r>
      <w:r w:rsidR="003C7C35">
        <w:rPr>
          <w:rFonts w:asciiTheme="minorHAnsi" w:hAnsiTheme="minorHAnsi" w:cstheme="minorHAnsi"/>
        </w:rPr>
        <w:t xml:space="preserve">- </w:t>
      </w:r>
      <w:r w:rsidR="003C7C35" w:rsidRPr="003C7C35">
        <w:rPr>
          <w:rFonts w:asciiTheme="minorHAnsi" w:hAnsiTheme="minorHAnsi" w:cstheme="minorHAnsi"/>
        </w:rPr>
        <w:t>2 prosječne mjesečne neto</w:t>
      </w:r>
      <w:r w:rsidR="003C7C35">
        <w:rPr>
          <w:rFonts w:asciiTheme="minorHAnsi" w:hAnsiTheme="minorHAnsi" w:cstheme="minorHAnsi"/>
        </w:rPr>
        <w:t xml:space="preserve"> </w:t>
      </w:r>
      <w:r w:rsidR="003C7C35" w:rsidRPr="003C7C35">
        <w:rPr>
          <w:rFonts w:asciiTheme="minorHAnsi" w:hAnsiTheme="minorHAnsi" w:cstheme="minorHAnsi"/>
        </w:rPr>
        <w:t xml:space="preserve">plaće preminulog </w:t>
      </w:r>
      <w:r w:rsidR="003C7C35">
        <w:rPr>
          <w:rFonts w:asciiTheme="minorHAnsi" w:hAnsiTheme="minorHAnsi" w:cstheme="minorHAnsi"/>
        </w:rPr>
        <w:t>zaposlenika</w:t>
      </w:r>
      <w:r w:rsidR="003C7C35" w:rsidRPr="003C7C35">
        <w:rPr>
          <w:rFonts w:asciiTheme="minorHAnsi" w:hAnsiTheme="minorHAnsi" w:cstheme="minorHAnsi"/>
        </w:rPr>
        <w:t>,</w:t>
      </w:r>
    </w:p>
    <w:p w14:paraId="77045DCA" w14:textId="519E073D" w:rsidR="003C7C35" w:rsidRPr="003C7C35" w:rsidRDefault="00A20F39" w:rsidP="003C7C35">
      <w:pPr>
        <w:ind w:left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</w:t>
      </w:r>
      <w:r w:rsidR="003C7C35" w:rsidRPr="003C7C35">
        <w:rPr>
          <w:rFonts w:asciiTheme="minorHAnsi" w:hAnsiTheme="minorHAnsi" w:cstheme="minorHAnsi"/>
        </w:rPr>
        <w:t xml:space="preserve"> smrti supružnika, djeteta ili roditelja </w:t>
      </w:r>
      <w:r w:rsidR="003C7C35">
        <w:rPr>
          <w:rFonts w:asciiTheme="minorHAnsi" w:hAnsiTheme="minorHAnsi" w:cstheme="minorHAnsi"/>
        </w:rPr>
        <w:t xml:space="preserve">- </w:t>
      </w:r>
      <w:r w:rsidR="003C7C35" w:rsidRPr="003C7C35">
        <w:rPr>
          <w:rFonts w:asciiTheme="minorHAnsi" w:hAnsiTheme="minorHAnsi" w:cstheme="minorHAnsi"/>
        </w:rPr>
        <w:t>1 prosječna mjesečna neto plaća</w:t>
      </w:r>
      <w:r>
        <w:rPr>
          <w:rFonts w:asciiTheme="minorHAnsi" w:hAnsiTheme="minorHAnsi" w:cstheme="minorHAnsi"/>
        </w:rPr>
        <w:t xml:space="preserve"> svih zaposlenika</w:t>
      </w:r>
      <w:r w:rsidR="003C7C35" w:rsidRPr="003C7C35">
        <w:rPr>
          <w:rFonts w:asciiTheme="minorHAnsi" w:hAnsiTheme="minorHAnsi" w:cstheme="minorHAnsi"/>
        </w:rPr>
        <w:t>,</w:t>
      </w:r>
      <w:r w:rsidR="003C7C35">
        <w:rPr>
          <w:rFonts w:asciiTheme="minorHAnsi" w:hAnsiTheme="minorHAnsi" w:cstheme="minorHAnsi"/>
        </w:rPr>
        <w:t xml:space="preserve"> </w:t>
      </w:r>
      <w:r w:rsidR="003C7C35" w:rsidRPr="003C7C35">
        <w:rPr>
          <w:rFonts w:asciiTheme="minorHAnsi" w:hAnsiTheme="minorHAnsi" w:cstheme="minorHAnsi"/>
        </w:rPr>
        <w:t>isplaćena u prethodnoj godini.</w:t>
      </w:r>
    </w:p>
    <w:p w14:paraId="7D8F188C" w14:textId="5C1C3B6B" w:rsidR="003C7C35" w:rsidRPr="003C7C35" w:rsidRDefault="003C7C35" w:rsidP="003C7C35">
      <w:pPr>
        <w:ind w:firstLine="708"/>
        <w:jc w:val="both"/>
        <w:rPr>
          <w:rFonts w:asciiTheme="minorHAnsi" w:hAnsiTheme="minorHAnsi" w:cstheme="minorHAnsi"/>
        </w:rPr>
      </w:pPr>
      <w:r w:rsidRPr="003C7C35">
        <w:rPr>
          <w:rFonts w:asciiTheme="minorHAnsi" w:hAnsiTheme="minorHAnsi" w:cstheme="minorHAnsi"/>
        </w:rPr>
        <w:t xml:space="preserve">U slučaju iz stavka 1. </w:t>
      </w:r>
      <w:r w:rsidR="00752A78">
        <w:rPr>
          <w:rFonts w:asciiTheme="minorHAnsi" w:hAnsiTheme="minorHAnsi" w:cstheme="minorHAnsi"/>
        </w:rPr>
        <w:t>točke</w:t>
      </w:r>
      <w:r w:rsidRPr="003C7C35">
        <w:rPr>
          <w:rFonts w:asciiTheme="minorHAnsi" w:hAnsiTheme="minorHAnsi" w:cstheme="minorHAnsi"/>
        </w:rPr>
        <w:t xml:space="preserve"> 1. i 2. ovog članka obitelj ima pravo i na naknadu troškova</w:t>
      </w:r>
    </w:p>
    <w:p w14:paraId="236AC22F" w14:textId="11F6253E" w:rsidR="003C7C35" w:rsidRPr="003C7C35" w:rsidRDefault="003C7C35" w:rsidP="00D02AF7">
      <w:pPr>
        <w:jc w:val="both"/>
        <w:rPr>
          <w:rFonts w:asciiTheme="minorHAnsi" w:hAnsiTheme="minorHAnsi" w:cstheme="minorHAnsi"/>
        </w:rPr>
      </w:pPr>
      <w:r w:rsidRPr="003C7C35">
        <w:rPr>
          <w:rFonts w:asciiTheme="minorHAnsi" w:hAnsiTheme="minorHAnsi" w:cstheme="minorHAnsi"/>
        </w:rPr>
        <w:t>pogreba, najviše do visine 1 prosječne mjesečne neto plaće</w:t>
      </w:r>
      <w:r w:rsidR="00A20F39">
        <w:rPr>
          <w:rFonts w:asciiTheme="minorHAnsi" w:hAnsiTheme="minorHAnsi" w:cstheme="minorHAnsi"/>
        </w:rPr>
        <w:t xml:space="preserve"> svih zaposlenika</w:t>
      </w:r>
      <w:r w:rsidRPr="003C7C35">
        <w:rPr>
          <w:rFonts w:asciiTheme="minorHAnsi" w:hAnsiTheme="minorHAnsi" w:cstheme="minorHAnsi"/>
        </w:rPr>
        <w:t>, isplaćene u prethodnoj godini.</w:t>
      </w:r>
    </w:p>
    <w:p w14:paraId="3E96BEFF" w14:textId="27577B48" w:rsidR="003C7C35" w:rsidRPr="003C7C35" w:rsidRDefault="003C7C35" w:rsidP="00D02AF7">
      <w:pPr>
        <w:ind w:firstLine="708"/>
        <w:jc w:val="both"/>
        <w:rPr>
          <w:rFonts w:asciiTheme="minorHAnsi" w:hAnsiTheme="minorHAnsi" w:cstheme="minorHAnsi"/>
        </w:rPr>
      </w:pPr>
      <w:r w:rsidRPr="003C7C35">
        <w:rPr>
          <w:rFonts w:asciiTheme="minorHAnsi" w:hAnsiTheme="minorHAnsi" w:cstheme="minorHAnsi"/>
        </w:rPr>
        <w:t xml:space="preserve">Članovima obitelji </w:t>
      </w:r>
      <w:r w:rsidR="00D02AF7">
        <w:rPr>
          <w:rFonts w:asciiTheme="minorHAnsi" w:hAnsiTheme="minorHAnsi" w:cstheme="minorHAnsi"/>
        </w:rPr>
        <w:t>zaposlenika</w:t>
      </w:r>
      <w:r w:rsidRPr="003C7C35">
        <w:rPr>
          <w:rFonts w:asciiTheme="minorHAnsi" w:hAnsiTheme="minorHAnsi" w:cstheme="minorHAnsi"/>
        </w:rPr>
        <w:t xml:space="preserve"> u slučaju iz stavka 1. </w:t>
      </w:r>
      <w:r w:rsidR="00752A78">
        <w:rPr>
          <w:rFonts w:asciiTheme="minorHAnsi" w:hAnsiTheme="minorHAnsi" w:cstheme="minorHAnsi"/>
        </w:rPr>
        <w:t>točke</w:t>
      </w:r>
      <w:r w:rsidRPr="003C7C35">
        <w:rPr>
          <w:rFonts w:asciiTheme="minorHAnsi" w:hAnsiTheme="minorHAnsi" w:cstheme="minorHAnsi"/>
        </w:rPr>
        <w:t xml:space="preserve"> 1. i 2.</w:t>
      </w:r>
      <w:r w:rsidR="00D02AF7">
        <w:rPr>
          <w:rFonts w:asciiTheme="minorHAnsi" w:hAnsiTheme="minorHAnsi" w:cstheme="minorHAnsi"/>
        </w:rPr>
        <w:t xml:space="preserve"> </w:t>
      </w:r>
      <w:r w:rsidRPr="003C7C35">
        <w:rPr>
          <w:rFonts w:asciiTheme="minorHAnsi" w:hAnsiTheme="minorHAnsi" w:cstheme="minorHAnsi"/>
        </w:rPr>
        <w:t>smatraju se zakonski</w:t>
      </w:r>
      <w:r w:rsidR="00D02AF7">
        <w:rPr>
          <w:rFonts w:asciiTheme="minorHAnsi" w:hAnsiTheme="minorHAnsi" w:cstheme="minorHAnsi"/>
        </w:rPr>
        <w:t xml:space="preserve"> </w:t>
      </w:r>
      <w:r w:rsidRPr="003C7C35">
        <w:rPr>
          <w:rFonts w:asciiTheme="minorHAnsi" w:hAnsiTheme="minorHAnsi" w:cstheme="minorHAnsi"/>
        </w:rPr>
        <w:t>nasljednici pojedinog reda nasljeđivanja u skladu sa Zakonom o nasljeđivanju.</w:t>
      </w:r>
    </w:p>
    <w:p w14:paraId="65894448" w14:textId="77777777" w:rsidR="00D02AF7" w:rsidRDefault="00D02AF7" w:rsidP="003C7C35">
      <w:pPr>
        <w:ind w:firstLine="708"/>
        <w:jc w:val="both"/>
        <w:rPr>
          <w:rFonts w:asciiTheme="minorHAnsi" w:hAnsiTheme="minorHAnsi" w:cstheme="minorHAnsi"/>
        </w:rPr>
      </w:pPr>
    </w:p>
    <w:p w14:paraId="7E6EE1E0" w14:textId="60D407A0" w:rsidR="00D02AF7" w:rsidRPr="00506AFA" w:rsidRDefault="00D02AF7" w:rsidP="00506AFA">
      <w:pPr>
        <w:jc w:val="center"/>
        <w:rPr>
          <w:rFonts w:asciiTheme="minorHAnsi" w:hAnsiTheme="minorHAnsi" w:cstheme="minorHAnsi"/>
          <w:b/>
          <w:bCs/>
        </w:rPr>
      </w:pPr>
      <w:r w:rsidRPr="00D02AF7">
        <w:rPr>
          <w:rFonts w:asciiTheme="minorHAnsi" w:hAnsiTheme="minorHAnsi" w:cstheme="minorHAnsi"/>
          <w:b/>
          <w:bCs/>
        </w:rPr>
        <w:t>Članak 1</w:t>
      </w:r>
      <w:r w:rsidR="00A20F39">
        <w:rPr>
          <w:rFonts w:asciiTheme="minorHAnsi" w:hAnsiTheme="minorHAnsi" w:cstheme="minorHAnsi"/>
          <w:b/>
          <w:bCs/>
        </w:rPr>
        <w:t>5</w:t>
      </w:r>
      <w:r w:rsidRPr="00D02AF7">
        <w:rPr>
          <w:rFonts w:asciiTheme="minorHAnsi" w:hAnsiTheme="minorHAnsi" w:cstheme="minorHAnsi"/>
          <w:b/>
          <w:bCs/>
        </w:rPr>
        <w:t>.</w:t>
      </w:r>
    </w:p>
    <w:p w14:paraId="64F0333D" w14:textId="17C03C24" w:rsidR="00D02AF7" w:rsidRDefault="00D02AF7" w:rsidP="00D02AF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Članak 34. mijenja se i glasi:</w:t>
      </w:r>
    </w:p>
    <w:p w14:paraId="40D68639" w14:textId="599ACE55" w:rsidR="00D02AF7" w:rsidRPr="00D02AF7" w:rsidRDefault="00D02AF7" w:rsidP="00D02AF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„Zaposlenik</w:t>
      </w:r>
      <w:r w:rsidRPr="00D02AF7">
        <w:rPr>
          <w:rFonts w:asciiTheme="minorHAnsi" w:hAnsiTheme="minorHAnsi" w:cstheme="minorHAnsi"/>
        </w:rPr>
        <w:t xml:space="preserve"> ima pravo na pomoć u slučaju:</w:t>
      </w:r>
    </w:p>
    <w:p w14:paraId="00E81BB1" w14:textId="0F6E8250" w:rsidR="00D02AF7" w:rsidRPr="00D02AF7" w:rsidRDefault="00752A78" w:rsidP="00D02AF7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</w:t>
      </w:r>
      <w:r w:rsidR="00D02AF7" w:rsidRPr="00D02AF7">
        <w:rPr>
          <w:rFonts w:asciiTheme="minorHAnsi" w:hAnsiTheme="minorHAnsi" w:cstheme="minorHAnsi"/>
        </w:rPr>
        <w:t xml:space="preserve"> bolovanja dužeg od 90 dana - jednom godišnje u visini jedne polovice prosječne mjesečne</w:t>
      </w:r>
    </w:p>
    <w:p w14:paraId="637B06C0" w14:textId="41723FC6" w:rsidR="00D02AF7" w:rsidRPr="00D02AF7" w:rsidRDefault="00D02AF7" w:rsidP="00D02AF7">
      <w:pPr>
        <w:jc w:val="both"/>
        <w:rPr>
          <w:rFonts w:asciiTheme="minorHAnsi" w:hAnsiTheme="minorHAnsi" w:cstheme="minorHAnsi"/>
        </w:rPr>
      </w:pPr>
      <w:r w:rsidRPr="00D02AF7">
        <w:rPr>
          <w:rFonts w:asciiTheme="minorHAnsi" w:hAnsiTheme="minorHAnsi" w:cstheme="minorHAnsi"/>
        </w:rPr>
        <w:t xml:space="preserve">neto plaće </w:t>
      </w:r>
      <w:r>
        <w:rPr>
          <w:rFonts w:asciiTheme="minorHAnsi" w:hAnsiTheme="minorHAnsi" w:cstheme="minorHAnsi"/>
        </w:rPr>
        <w:t>zaposlenika</w:t>
      </w:r>
      <w:r w:rsidRPr="00D02AF7">
        <w:rPr>
          <w:rFonts w:asciiTheme="minorHAnsi" w:hAnsiTheme="minorHAnsi" w:cstheme="minorHAnsi"/>
        </w:rPr>
        <w:t xml:space="preserve"> koji je na bolovanju, isplaćene u prethodnoj godini</w:t>
      </w:r>
    </w:p>
    <w:p w14:paraId="1F20363B" w14:textId="5273415D" w:rsidR="00D02AF7" w:rsidRPr="00D02AF7" w:rsidRDefault="00752A78" w:rsidP="00D02AF7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</w:t>
      </w:r>
      <w:r w:rsidR="00D02AF7" w:rsidRPr="00D02AF7">
        <w:rPr>
          <w:rFonts w:asciiTheme="minorHAnsi" w:hAnsiTheme="minorHAnsi" w:cstheme="minorHAnsi"/>
        </w:rPr>
        <w:t xml:space="preserve"> nastanka teške invalidnosti </w:t>
      </w:r>
      <w:r w:rsidR="00D02AF7">
        <w:rPr>
          <w:rFonts w:asciiTheme="minorHAnsi" w:hAnsiTheme="minorHAnsi" w:cstheme="minorHAnsi"/>
        </w:rPr>
        <w:t>zaposlenika</w:t>
      </w:r>
      <w:r w:rsidR="00D02AF7" w:rsidRPr="00D02AF7">
        <w:rPr>
          <w:rFonts w:asciiTheme="minorHAnsi" w:hAnsiTheme="minorHAnsi" w:cstheme="minorHAnsi"/>
        </w:rPr>
        <w:t xml:space="preserve"> - u visini dvije prosječne</w:t>
      </w:r>
      <w:r w:rsidR="00D02AF7">
        <w:rPr>
          <w:rFonts w:asciiTheme="minorHAnsi" w:hAnsiTheme="minorHAnsi" w:cstheme="minorHAnsi"/>
        </w:rPr>
        <w:t xml:space="preserve"> </w:t>
      </w:r>
      <w:r w:rsidR="00D02AF7" w:rsidRPr="00D02AF7">
        <w:rPr>
          <w:rFonts w:asciiTheme="minorHAnsi" w:hAnsiTheme="minorHAnsi" w:cstheme="minorHAnsi"/>
        </w:rPr>
        <w:t xml:space="preserve">mjesečne neto plaće </w:t>
      </w:r>
      <w:r w:rsidR="00D02AF7">
        <w:rPr>
          <w:rFonts w:asciiTheme="minorHAnsi" w:hAnsiTheme="minorHAnsi" w:cstheme="minorHAnsi"/>
        </w:rPr>
        <w:t>zaposlenika</w:t>
      </w:r>
      <w:r w:rsidR="00D02AF7" w:rsidRPr="00D02AF7">
        <w:rPr>
          <w:rFonts w:asciiTheme="minorHAnsi" w:hAnsiTheme="minorHAnsi" w:cstheme="minorHAnsi"/>
        </w:rPr>
        <w:t xml:space="preserve"> kod kojega je nastupila teška invalidnost,</w:t>
      </w:r>
      <w:r w:rsidR="00D02AF7">
        <w:rPr>
          <w:rFonts w:asciiTheme="minorHAnsi" w:hAnsiTheme="minorHAnsi" w:cstheme="minorHAnsi"/>
        </w:rPr>
        <w:t xml:space="preserve"> </w:t>
      </w:r>
      <w:r w:rsidR="00D02AF7" w:rsidRPr="00D02AF7">
        <w:rPr>
          <w:rFonts w:asciiTheme="minorHAnsi" w:hAnsiTheme="minorHAnsi" w:cstheme="minorHAnsi"/>
        </w:rPr>
        <w:t>isplaćene u prethodnoj godini</w:t>
      </w:r>
    </w:p>
    <w:p w14:paraId="647F12F2" w14:textId="35192813" w:rsidR="00D02AF7" w:rsidRPr="00D02AF7" w:rsidRDefault="00752A78" w:rsidP="00754A65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</w:t>
      </w:r>
      <w:r w:rsidR="00D02AF7" w:rsidRPr="00D02AF7">
        <w:rPr>
          <w:rFonts w:asciiTheme="minorHAnsi" w:hAnsiTheme="minorHAnsi" w:cstheme="minorHAnsi"/>
        </w:rPr>
        <w:t xml:space="preserve"> nastanka teške invalidnosti malodobne djece ili supružnika </w:t>
      </w:r>
      <w:r w:rsidR="00D02AF7">
        <w:rPr>
          <w:rFonts w:asciiTheme="minorHAnsi" w:hAnsiTheme="minorHAnsi" w:cstheme="minorHAnsi"/>
        </w:rPr>
        <w:t xml:space="preserve">zaposlenika </w:t>
      </w:r>
      <w:r w:rsidR="00D02AF7" w:rsidRPr="00D02AF7">
        <w:rPr>
          <w:rFonts w:asciiTheme="minorHAnsi" w:hAnsiTheme="minorHAnsi" w:cstheme="minorHAnsi"/>
        </w:rPr>
        <w:t>u visini jedne prosječne mjesečne neto plaće</w:t>
      </w:r>
      <w:r w:rsidR="00A20F39">
        <w:rPr>
          <w:rFonts w:asciiTheme="minorHAnsi" w:hAnsiTheme="minorHAnsi" w:cstheme="minorHAnsi"/>
        </w:rPr>
        <w:t xml:space="preserve"> svih zaposlenika</w:t>
      </w:r>
      <w:r w:rsidR="00D02AF7" w:rsidRPr="00D02AF7">
        <w:rPr>
          <w:rFonts w:asciiTheme="minorHAnsi" w:hAnsiTheme="minorHAnsi" w:cstheme="minorHAnsi"/>
        </w:rPr>
        <w:t>,</w:t>
      </w:r>
      <w:r w:rsidR="00754A65">
        <w:rPr>
          <w:rFonts w:asciiTheme="minorHAnsi" w:hAnsiTheme="minorHAnsi" w:cstheme="minorHAnsi"/>
        </w:rPr>
        <w:t xml:space="preserve"> </w:t>
      </w:r>
      <w:r w:rsidR="00D02AF7" w:rsidRPr="00D02AF7">
        <w:rPr>
          <w:rFonts w:asciiTheme="minorHAnsi" w:hAnsiTheme="minorHAnsi" w:cstheme="minorHAnsi"/>
        </w:rPr>
        <w:t>isplaćene u prethodnoj godini</w:t>
      </w:r>
    </w:p>
    <w:p w14:paraId="71942CC6" w14:textId="56AC22E6" w:rsidR="00D02AF7" w:rsidRPr="00D02AF7" w:rsidRDefault="00752A78" w:rsidP="00754A65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</w:t>
      </w:r>
      <w:r w:rsidR="00D02AF7" w:rsidRPr="00D02AF7">
        <w:rPr>
          <w:rFonts w:asciiTheme="minorHAnsi" w:hAnsiTheme="minorHAnsi" w:cstheme="minorHAnsi"/>
        </w:rPr>
        <w:t xml:space="preserve"> rođenja ili posvojenja svakog djeteta - u visini jedne prosječne mjesečne neto plaće </w:t>
      </w:r>
      <w:r w:rsidR="00A20F39">
        <w:rPr>
          <w:rFonts w:asciiTheme="minorHAnsi" w:hAnsiTheme="minorHAnsi" w:cstheme="minorHAnsi"/>
        </w:rPr>
        <w:t>svih zaposlenika</w:t>
      </w:r>
      <w:r w:rsidR="00D02AF7" w:rsidRPr="00D02AF7">
        <w:rPr>
          <w:rFonts w:asciiTheme="minorHAnsi" w:hAnsiTheme="minorHAnsi" w:cstheme="minorHAnsi"/>
        </w:rPr>
        <w:t>, isplaćene u prethodnoj godini</w:t>
      </w:r>
    </w:p>
    <w:p w14:paraId="35C76845" w14:textId="6DFF875C" w:rsidR="00D02AF7" w:rsidRPr="00D02AF7" w:rsidRDefault="00752A78" w:rsidP="00D02AF7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</w:t>
      </w:r>
      <w:r w:rsidR="00D02AF7" w:rsidRPr="00D02AF7">
        <w:rPr>
          <w:rFonts w:asciiTheme="minorHAnsi" w:hAnsiTheme="minorHAnsi" w:cstheme="minorHAnsi"/>
        </w:rPr>
        <w:t xml:space="preserve"> za otklanjanje posljedica elementarne nepogode - u visini jedne prosječne mjesečne neto plaće</w:t>
      </w:r>
      <w:r w:rsidR="00A20F39">
        <w:rPr>
          <w:rFonts w:asciiTheme="minorHAnsi" w:hAnsiTheme="minorHAnsi" w:cstheme="minorHAnsi"/>
        </w:rPr>
        <w:t xml:space="preserve"> svih zaposlenika</w:t>
      </w:r>
      <w:r w:rsidR="00D02AF7" w:rsidRPr="00D02AF7">
        <w:rPr>
          <w:rFonts w:asciiTheme="minorHAnsi" w:hAnsiTheme="minorHAnsi" w:cstheme="minorHAnsi"/>
        </w:rPr>
        <w:t>, isplaćene u prethodnoj godini.</w:t>
      </w:r>
    </w:p>
    <w:p w14:paraId="78ECD152" w14:textId="21D7753E" w:rsidR="00D02AF7" w:rsidRPr="005E6F73" w:rsidRDefault="00D02AF7" w:rsidP="00754A65">
      <w:pPr>
        <w:ind w:firstLine="708"/>
        <w:jc w:val="both"/>
        <w:rPr>
          <w:rFonts w:asciiTheme="minorHAnsi" w:hAnsiTheme="minorHAnsi" w:cstheme="minorHAnsi"/>
        </w:rPr>
      </w:pPr>
      <w:r w:rsidRPr="00D02AF7">
        <w:rPr>
          <w:rFonts w:asciiTheme="minorHAnsi" w:hAnsiTheme="minorHAnsi" w:cstheme="minorHAnsi"/>
        </w:rPr>
        <w:t xml:space="preserve">Nastanak invalidnosti </w:t>
      </w:r>
      <w:r w:rsidR="00C632D0">
        <w:rPr>
          <w:rFonts w:asciiTheme="minorHAnsi" w:hAnsiTheme="minorHAnsi" w:cstheme="minorHAnsi"/>
        </w:rPr>
        <w:t>zaposlenika</w:t>
      </w:r>
      <w:r w:rsidRPr="00D02AF7">
        <w:rPr>
          <w:rFonts w:asciiTheme="minorHAnsi" w:hAnsiTheme="minorHAnsi" w:cstheme="minorHAnsi"/>
        </w:rPr>
        <w:t>, malodobnog djeteta ili supružnika utvrđuje se</w:t>
      </w:r>
      <w:r w:rsidR="00754A65">
        <w:rPr>
          <w:rFonts w:asciiTheme="minorHAnsi" w:hAnsiTheme="minorHAnsi" w:cstheme="minorHAnsi"/>
        </w:rPr>
        <w:t xml:space="preserve"> </w:t>
      </w:r>
      <w:r w:rsidRPr="00D02AF7">
        <w:rPr>
          <w:rFonts w:asciiTheme="minorHAnsi" w:hAnsiTheme="minorHAnsi" w:cstheme="minorHAnsi"/>
        </w:rPr>
        <w:t>dostavom konačnog rješenja nadležnog tijela sukladno posebnim propisima.</w:t>
      </w:r>
      <w:r w:rsidR="00752A78">
        <w:rPr>
          <w:rFonts w:asciiTheme="minorHAnsi" w:hAnsiTheme="minorHAnsi" w:cstheme="minorHAnsi"/>
        </w:rPr>
        <w:t>“</w:t>
      </w:r>
    </w:p>
    <w:p w14:paraId="7B919DD1" w14:textId="77777777" w:rsidR="00754A65" w:rsidRDefault="00754A65" w:rsidP="00754A65">
      <w:pPr>
        <w:jc w:val="both"/>
        <w:rPr>
          <w:rFonts w:asciiTheme="minorHAnsi" w:hAnsiTheme="minorHAnsi" w:cstheme="minorHAnsi"/>
        </w:rPr>
      </w:pPr>
    </w:p>
    <w:p w14:paraId="36EE1A3D" w14:textId="1FF9C58B" w:rsidR="00754A65" w:rsidRPr="00506AFA" w:rsidRDefault="00754A65" w:rsidP="00506AFA">
      <w:pPr>
        <w:jc w:val="center"/>
        <w:rPr>
          <w:rFonts w:asciiTheme="minorHAnsi" w:hAnsiTheme="minorHAnsi" w:cstheme="minorHAnsi"/>
          <w:b/>
          <w:bCs/>
        </w:rPr>
      </w:pPr>
      <w:r w:rsidRPr="002A2835">
        <w:rPr>
          <w:rFonts w:asciiTheme="minorHAnsi" w:hAnsiTheme="minorHAnsi" w:cstheme="minorHAnsi"/>
          <w:b/>
          <w:bCs/>
        </w:rPr>
        <w:t>Članak 1</w:t>
      </w:r>
      <w:r w:rsidR="00A20F39">
        <w:rPr>
          <w:rFonts w:asciiTheme="minorHAnsi" w:hAnsiTheme="minorHAnsi" w:cstheme="minorHAnsi"/>
          <w:b/>
          <w:bCs/>
        </w:rPr>
        <w:t>6</w:t>
      </w:r>
      <w:r w:rsidRPr="002A2835">
        <w:rPr>
          <w:rFonts w:asciiTheme="minorHAnsi" w:hAnsiTheme="minorHAnsi" w:cstheme="minorHAnsi"/>
          <w:b/>
          <w:bCs/>
        </w:rPr>
        <w:t>.</w:t>
      </w:r>
    </w:p>
    <w:p w14:paraId="02700961" w14:textId="6B907152" w:rsidR="00754A65" w:rsidRDefault="00754A65" w:rsidP="00754A6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Članak 35. mijenja se i glasi:</w:t>
      </w:r>
    </w:p>
    <w:p w14:paraId="42C87ED2" w14:textId="1E52FD6A" w:rsidR="00754A65" w:rsidRPr="00754A65" w:rsidRDefault="00754A65" w:rsidP="00754A6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„D</w:t>
      </w:r>
      <w:r w:rsidRPr="00754A65">
        <w:rPr>
          <w:rFonts w:asciiTheme="minorHAnsi" w:hAnsiTheme="minorHAnsi" w:cstheme="minorHAnsi"/>
        </w:rPr>
        <w:t xml:space="preserve">jeci, odnosno zakonskim starateljima djece </w:t>
      </w:r>
      <w:r>
        <w:rPr>
          <w:rFonts w:asciiTheme="minorHAnsi" w:hAnsiTheme="minorHAnsi" w:cstheme="minorHAnsi"/>
        </w:rPr>
        <w:t>zaposlenika</w:t>
      </w:r>
      <w:r w:rsidRPr="00754A65">
        <w:rPr>
          <w:rFonts w:asciiTheme="minorHAnsi" w:hAnsiTheme="minorHAnsi" w:cstheme="minorHAnsi"/>
        </w:rPr>
        <w:t xml:space="preserve"> koji je izgubio život u obavljanju rada, isplatiti će se jednokratna</w:t>
      </w:r>
      <w:r>
        <w:rPr>
          <w:rFonts w:asciiTheme="minorHAnsi" w:hAnsiTheme="minorHAnsi" w:cstheme="minorHAnsi"/>
        </w:rPr>
        <w:t xml:space="preserve"> </w:t>
      </w:r>
      <w:r w:rsidRPr="00754A65">
        <w:rPr>
          <w:rFonts w:asciiTheme="minorHAnsi" w:hAnsiTheme="minorHAnsi" w:cstheme="minorHAnsi"/>
        </w:rPr>
        <w:t>novčana pomoć i to:</w:t>
      </w:r>
    </w:p>
    <w:p w14:paraId="061FED30" w14:textId="499398BF" w:rsidR="00754A65" w:rsidRPr="00754A65" w:rsidRDefault="00752A78" w:rsidP="00754A65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</w:t>
      </w:r>
      <w:r w:rsidR="00754A65" w:rsidRPr="00754A65">
        <w:rPr>
          <w:rFonts w:asciiTheme="minorHAnsi" w:hAnsiTheme="minorHAnsi" w:cstheme="minorHAnsi"/>
        </w:rPr>
        <w:t xml:space="preserve"> za dijete predškolskog uzrasta 60 % prosječno isplaćene neto plaće</w:t>
      </w:r>
      <w:r w:rsidR="00A20F39">
        <w:rPr>
          <w:rFonts w:asciiTheme="minorHAnsi" w:hAnsiTheme="minorHAnsi" w:cstheme="minorHAnsi"/>
        </w:rPr>
        <w:t xml:space="preserve"> svih zaposlenika</w:t>
      </w:r>
      <w:r w:rsidR="00754A65" w:rsidRPr="00754A65">
        <w:rPr>
          <w:rFonts w:asciiTheme="minorHAnsi" w:hAnsiTheme="minorHAnsi" w:cstheme="minorHAnsi"/>
        </w:rPr>
        <w:t>, isplaćena zadnji mjesec koji je prethodio mjesecu nastanka</w:t>
      </w:r>
      <w:r w:rsidR="00754A65">
        <w:rPr>
          <w:rFonts w:asciiTheme="minorHAnsi" w:hAnsiTheme="minorHAnsi" w:cstheme="minorHAnsi"/>
        </w:rPr>
        <w:t xml:space="preserve"> d</w:t>
      </w:r>
      <w:r w:rsidR="00754A65" w:rsidRPr="00754A65">
        <w:rPr>
          <w:rFonts w:asciiTheme="minorHAnsi" w:hAnsiTheme="minorHAnsi" w:cstheme="minorHAnsi"/>
        </w:rPr>
        <w:t>ogađaja</w:t>
      </w:r>
    </w:p>
    <w:p w14:paraId="48F75581" w14:textId="1263B8A9" w:rsidR="00754A65" w:rsidRPr="00754A65" w:rsidRDefault="00752A78" w:rsidP="00754A65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</w:t>
      </w:r>
      <w:r w:rsidR="00754A65" w:rsidRPr="00754A65">
        <w:rPr>
          <w:rFonts w:asciiTheme="minorHAnsi" w:hAnsiTheme="minorHAnsi" w:cstheme="minorHAnsi"/>
        </w:rPr>
        <w:t xml:space="preserve"> za dijete do završenog osmog razreda osnovne škole 80 % prosječno isplaćene neto</w:t>
      </w:r>
      <w:r>
        <w:rPr>
          <w:rFonts w:asciiTheme="minorHAnsi" w:hAnsiTheme="minorHAnsi" w:cstheme="minorHAnsi"/>
        </w:rPr>
        <w:t xml:space="preserve"> plaće svih zaposlenika</w:t>
      </w:r>
      <w:r w:rsidR="00754A65" w:rsidRPr="00754A65">
        <w:rPr>
          <w:rFonts w:asciiTheme="minorHAnsi" w:hAnsiTheme="minorHAnsi" w:cstheme="minorHAnsi"/>
        </w:rPr>
        <w:t>, isplaćena zadnji mjesec koji je prethodio</w:t>
      </w:r>
      <w:r w:rsidR="00754A65">
        <w:rPr>
          <w:rFonts w:asciiTheme="minorHAnsi" w:hAnsiTheme="minorHAnsi" w:cstheme="minorHAnsi"/>
        </w:rPr>
        <w:t xml:space="preserve"> </w:t>
      </w:r>
      <w:r w:rsidR="00754A65" w:rsidRPr="00754A65">
        <w:rPr>
          <w:rFonts w:asciiTheme="minorHAnsi" w:hAnsiTheme="minorHAnsi" w:cstheme="minorHAnsi"/>
        </w:rPr>
        <w:t>mjesecu nastanka događaja</w:t>
      </w:r>
    </w:p>
    <w:p w14:paraId="1AC92320" w14:textId="53117A70" w:rsidR="00754A65" w:rsidRDefault="00752A78" w:rsidP="00752A78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</w:t>
      </w:r>
      <w:r w:rsidR="00754A65" w:rsidRPr="00754A65">
        <w:rPr>
          <w:rFonts w:asciiTheme="minorHAnsi" w:hAnsiTheme="minorHAnsi" w:cstheme="minorHAnsi"/>
        </w:rPr>
        <w:t xml:space="preserve"> za dijete do završene srednje škole, odnosno redovnog studenta 100 % prosječno isplaćene</w:t>
      </w:r>
      <w:r>
        <w:rPr>
          <w:rFonts w:asciiTheme="minorHAnsi" w:hAnsiTheme="minorHAnsi" w:cstheme="minorHAnsi"/>
        </w:rPr>
        <w:t xml:space="preserve"> </w:t>
      </w:r>
      <w:r w:rsidR="00754A65" w:rsidRPr="00754A65">
        <w:rPr>
          <w:rFonts w:asciiTheme="minorHAnsi" w:hAnsiTheme="minorHAnsi" w:cstheme="minorHAnsi"/>
        </w:rPr>
        <w:t>neto plaće</w:t>
      </w:r>
      <w:r>
        <w:rPr>
          <w:rFonts w:asciiTheme="minorHAnsi" w:hAnsiTheme="minorHAnsi" w:cstheme="minorHAnsi"/>
        </w:rPr>
        <w:t xml:space="preserve"> svih zaposlenika</w:t>
      </w:r>
      <w:r w:rsidR="00754A65" w:rsidRPr="00754A65">
        <w:rPr>
          <w:rFonts w:asciiTheme="minorHAnsi" w:hAnsiTheme="minorHAnsi" w:cstheme="minorHAnsi"/>
        </w:rPr>
        <w:t>, isplaćena zadnji mjesec koji</w:t>
      </w:r>
      <w:r w:rsidR="00754A65">
        <w:rPr>
          <w:rFonts w:asciiTheme="minorHAnsi" w:hAnsiTheme="minorHAnsi" w:cstheme="minorHAnsi"/>
        </w:rPr>
        <w:t xml:space="preserve"> </w:t>
      </w:r>
      <w:r w:rsidR="00754A65" w:rsidRPr="00754A65">
        <w:rPr>
          <w:rFonts w:asciiTheme="minorHAnsi" w:hAnsiTheme="minorHAnsi" w:cstheme="minorHAnsi"/>
        </w:rPr>
        <w:t>je prethodio mjesecu nastanka događaja</w:t>
      </w:r>
      <w:r w:rsidR="00785D40">
        <w:rPr>
          <w:rFonts w:asciiTheme="minorHAnsi" w:hAnsiTheme="minorHAnsi" w:cstheme="minorHAnsi"/>
        </w:rPr>
        <w:t>.</w:t>
      </w:r>
      <w:r w:rsidR="00243711">
        <w:rPr>
          <w:rFonts w:asciiTheme="minorHAnsi" w:hAnsiTheme="minorHAnsi" w:cstheme="minorHAnsi"/>
        </w:rPr>
        <w:t>“</w:t>
      </w:r>
    </w:p>
    <w:p w14:paraId="700DD737" w14:textId="77777777" w:rsidR="00243711" w:rsidRDefault="00243711" w:rsidP="00754A65">
      <w:pPr>
        <w:jc w:val="both"/>
        <w:rPr>
          <w:rFonts w:asciiTheme="minorHAnsi" w:hAnsiTheme="minorHAnsi" w:cstheme="minorHAnsi"/>
        </w:rPr>
      </w:pPr>
    </w:p>
    <w:p w14:paraId="34A85D19" w14:textId="5E5DCB89" w:rsidR="002A2835" w:rsidRPr="00506AFA" w:rsidRDefault="002A2835" w:rsidP="00506AFA">
      <w:pPr>
        <w:jc w:val="center"/>
        <w:rPr>
          <w:rFonts w:asciiTheme="minorHAnsi" w:hAnsiTheme="minorHAnsi" w:cstheme="minorHAnsi"/>
          <w:b/>
          <w:bCs/>
        </w:rPr>
      </w:pPr>
      <w:r w:rsidRPr="002A2835">
        <w:rPr>
          <w:rFonts w:asciiTheme="minorHAnsi" w:hAnsiTheme="minorHAnsi" w:cstheme="minorHAnsi"/>
          <w:b/>
          <w:bCs/>
        </w:rPr>
        <w:t>Članak 1</w:t>
      </w:r>
      <w:r w:rsidR="00E60D99">
        <w:rPr>
          <w:rFonts w:asciiTheme="minorHAnsi" w:hAnsiTheme="minorHAnsi" w:cstheme="minorHAnsi"/>
          <w:b/>
          <w:bCs/>
        </w:rPr>
        <w:t>7</w:t>
      </w:r>
      <w:r w:rsidRPr="002A2835">
        <w:rPr>
          <w:rFonts w:asciiTheme="minorHAnsi" w:hAnsiTheme="minorHAnsi" w:cstheme="minorHAnsi"/>
          <w:b/>
          <w:bCs/>
        </w:rPr>
        <w:t>.</w:t>
      </w:r>
    </w:p>
    <w:p w14:paraId="6F22C696" w14:textId="37D4E0F2" w:rsidR="002A2835" w:rsidRDefault="002A2835" w:rsidP="00754A6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Članak 3</w:t>
      </w:r>
      <w:r w:rsidR="00A20F39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 briše se.</w:t>
      </w:r>
    </w:p>
    <w:p w14:paraId="7EC3D65A" w14:textId="77777777" w:rsidR="002A2835" w:rsidRDefault="002A2835" w:rsidP="002A2835">
      <w:pPr>
        <w:jc w:val="both"/>
        <w:rPr>
          <w:rFonts w:asciiTheme="minorHAnsi" w:hAnsiTheme="minorHAnsi" w:cstheme="minorHAnsi"/>
        </w:rPr>
      </w:pPr>
    </w:p>
    <w:p w14:paraId="36CCEF20" w14:textId="4328BC93" w:rsidR="002A2835" w:rsidRPr="00506AFA" w:rsidRDefault="002A2835" w:rsidP="00506AFA">
      <w:pPr>
        <w:jc w:val="center"/>
        <w:rPr>
          <w:rFonts w:asciiTheme="minorHAnsi" w:hAnsiTheme="minorHAnsi" w:cstheme="minorHAnsi"/>
          <w:b/>
          <w:bCs/>
        </w:rPr>
      </w:pPr>
      <w:r w:rsidRPr="002A2835">
        <w:rPr>
          <w:rFonts w:asciiTheme="minorHAnsi" w:hAnsiTheme="minorHAnsi" w:cstheme="minorHAnsi"/>
          <w:b/>
          <w:bCs/>
        </w:rPr>
        <w:t xml:space="preserve">Članak </w:t>
      </w:r>
      <w:r w:rsidR="00E60D99">
        <w:rPr>
          <w:rFonts w:asciiTheme="minorHAnsi" w:hAnsiTheme="minorHAnsi" w:cstheme="minorHAnsi"/>
          <w:b/>
          <w:bCs/>
        </w:rPr>
        <w:t>18</w:t>
      </w:r>
      <w:r w:rsidRPr="002A2835">
        <w:rPr>
          <w:rFonts w:asciiTheme="minorHAnsi" w:hAnsiTheme="minorHAnsi" w:cstheme="minorHAnsi"/>
          <w:b/>
          <w:bCs/>
        </w:rPr>
        <w:t>.</w:t>
      </w:r>
    </w:p>
    <w:p w14:paraId="3174B505" w14:textId="29F4F326" w:rsidR="002A2835" w:rsidRDefault="002A2835" w:rsidP="002A2835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Ova VIII. Izmjena i dopuna Pravilnika stupa na snagu od 01. </w:t>
      </w:r>
      <w:r w:rsidR="007B7C40">
        <w:rPr>
          <w:rFonts w:asciiTheme="minorHAnsi" w:hAnsiTheme="minorHAnsi" w:cstheme="minorHAnsi"/>
        </w:rPr>
        <w:t>kolovoza</w:t>
      </w:r>
      <w:r>
        <w:rPr>
          <w:rFonts w:asciiTheme="minorHAnsi" w:hAnsiTheme="minorHAnsi" w:cstheme="minorHAnsi"/>
        </w:rPr>
        <w:t xml:space="preserve"> 2025. godine</w:t>
      </w:r>
      <w:r w:rsidR="007B7C40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a objavit će se na oglasnoj ploči Ustanove.</w:t>
      </w:r>
    </w:p>
    <w:p w14:paraId="1593A8A3" w14:textId="5CB91FC6" w:rsidR="003C2511" w:rsidRDefault="003C2511" w:rsidP="003D35F4">
      <w:pPr>
        <w:rPr>
          <w:rFonts w:asciiTheme="minorHAnsi" w:hAnsiTheme="minorHAnsi" w:cstheme="minorHAnsi"/>
        </w:rPr>
      </w:pPr>
    </w:p>
    <w:p w14:paraId="4504CF5D" w14:textId="3EC25565" w:rsidR="003C2511" w:rsidRDefault="00454A7D" w:rsidP="003D35F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 </w:t>
      </w:r>
    </w:p>
    <w:p w14:paraId="6C90F70E" w14:textId="77777777" w:rsidR="009B3EB2" w:rsidRPr="003F78B7" w:rsidRDefault="009B3EB2" w:rsidP="003D35F4">
      <w:pPr>
        <w:rPr>
          <w:rFonts w:asciiTheme="minorHAnsi" w:hAnsiTheme="minorHAnsi" w:cstheme="minorHAnsi"/>
        </w:rPr>
      </w:pPr>
    </w:p>
    <w:p w14:paraId="03F5EC0D" w14:textId="3A2CE1CD" w:rsidR="003D35F4" w:rsidRPr="003F78B7" w:rsidRDefault="003D35F4" w:rsidP="003D35F4">
      <w:pPr>
        <w:rPr>
          <w:rFonts w:asciiTheme="minorHAnsi" w:hAnsiTheme="minorHAnsi" w:cstheme="minorHAnsi"/>
        </w:rPr>
      </w:pPr>
      <w:r w:rsidRPr="003F78B7">
        <w:rPr>
          <w:rFonts w:asciiTheme="minorHAnsi" w:hAnsiTheme="minorHAnsi" w:cstheme="minorHAnsi"/>
        </w:rPr>
        <w:t>KLASA:</w:t>
      </w:r>
      <w:r w:rsidR="004959BB" w:rsidRPr="003F78B7">
        <w:rPr>
          <w:rFonts w:asciiTheme="minorHAnsi" w:hAnsiTheme="minorHAnsi" w:cstheme="minorHAnsi"/>
        </w:rPr>
        <w:t xml:space="preserve"> 012-04/18-01/4</w:t>
      </w:r>
    </w:p>
    <w:p w14:paraId="0C6D5324" w14:textId="66A0C33B" w:rsidR="003D35F4" w:rsidRPr="003F78B7" w:rsidRDefault="003D35F4" w:rsidP="003D35F4">
      <w:pPr>
        <w:rPr>
          <w:rFonts w:asciiTheme="minorHAnsi" w:hAnsiTheme="minorHAnsi" w:cstheme="minorHAnsi"/>
        </w:rPr>
      </w:pPr>
      <w:r w:rsidRPr="003F78B7">
        <w:rPr>
          <w:rFonts w:asciiTheme="minorHAnsi" w:hAnsiTheme="minorHAnsi" w:cstheme="minorHAnsi"/>
        </w:rPr>
        <w:t>URBROJ:</w:t>
      </w:r>
      <w:r w:rsidR="001C38AB" w:rsidRPr="003F78B7">
        <w:rPr>
          <w:rFonts w:asciiTheme="minorHAnsi" w:hAnsiTheme="minorHAnsi" w:cstheme="minorHAnsi"/>
        </w:rPr>
        <w:t xml:space="preserve"> 2177</w:t>
      </w:r>
      <w:r w:rsidR="00F763CA">
        <w:rPr>
          <w:rFonts w:asciiTheme="minorHAnsi" w:hAnsiTheme="minorHAnsi" w:cstheme="minorHAnsi"/>
        </w:rPr>
        <w:t>-1-14-</w:t>
      </w:r>
      <w:r w:rsidR="0000720A">
        <w:rPr>
          <w:rFonts w:asciiTheme="minorHAnsi" w:hAnsiTheme="minorHAnsi" w:cstheme="minorHAnsi"/>
        </w:rPr>
        <w:t>01</w:t>
      </w:r>
      <w:r w:rsidR="00F763CA">
        <w:rPr>
          <w:rFonts w:asciiTheme="minorHAnsi" w:hAnsiTheme="minorHAnsi" w:cstheme="minorHAnsi"/>
        </w:rPr>
        <w:t>-2</w:t>
      </w:r>
      <w:r w:rsidR="00454A7D">
        <w:rPr>
          <w:rFonts w:asciiTheme="minorHAnsi" w:hAnsiTheme="minorHAnsi" w:cstheme="minorHAnsi"/>
        </w:rPr>
        <w:t>5</w:t>
      </w:r>
      <w:r w:rsidR="00F763CA">
        <w:rPr>
          <w:rFonts w:asciiTheme="minorHAnsi" w:hAnsiTheme="minorHAnsi" w:cstheme="minorHAnsi"/>
        </w:rPr>
        <w:t>-</w:t>
      </w:r>
      <w:r w:rsidR="00454A7D">
        <w:rPr>
          <w:rFonts w:asciiTheme="minorHAnsi" w:hAnsiTheme="minorHAnsi" w:cstheme="minorHAnsi"/>
        </w:rPr>
        <w:t>1</w:t>
      </w:r>
      <w:r w:rsidR="00B939E7">
        <w:rPr>
          <w:rFonts w:asciiTheme="minorHAnsi" w:hAnsiTheme="minorHAnsi" w:cstheme="minorHAnsi"/>
        </w:rPr>
        <w:t>1</w:t>
      </w:r>
    </w:p>
    <w:p w14:paraId="17F17EEB" w14:textId="5F13BE8B" w:rsidR="00143555" w:rsidRDefault="003D35F4" w:rsidP="00143555">
      <w:pPr>
        <w:rPr>
          <w:rFonts w:asciiTheme="minorHAnsi" w:hAnsiTheme="minorHAnsi" w:cstheme="minorHAnsi"/>
        </w:rPr>
      </w:pPr>
      <w:r w:rsidRPr="003F78B7">
        <w:rPr>
          <w:rFonts w:asciiTheme="minorHAnsi" w:hAnsiTheme="minorHAnsi" w:cstheme="minorHAnsi"/>
        </w:rPr>
        <w:t xml:space="preserve">Požega, </w:t>
      </w:r>
      <w:r w:rsidR="007B7C40">
        <w:rPr>
          <w:rFonts w:asciiTheme="minorHAnsi" w:hAnsiTheme="minorHAnsi" w:cstheme="minorHAnsi"/>
        </w:rPr>
        <w:t>31</w:t>
      </w:r>
      <w:r w:rsidRPr="002D7C63">
        <w:rPr>
          <w:rFonts w:asciiTheme="minorHAnsi" w:hAnsiTheme="minorHAnsi" w:cstheme="minorHAnsi"/>
        </w:rPr>
        <w:t xml:space="preserve">. </w:t>
      </w:r>
      <w:r w:rsidR="007B7C40">
        <w:rPr>
          <w:rFonts w:asciiTheme="minorHAnsi" w:hAnsiTheme="minorHAnsi" w:cstheme="minorHAnsi"/>
        </w:rPr>
        <w:t>srpanj</w:t>
      </w:r>
      <w:r w:rsidR="004D4E55" w:rsidRPr="002D7C63">
        <w:rPr>
          <w:rFonts w:asciiTheme="minorHAnsi" w:hAnsiTheme="minorHAnsi" w:cstheme="minorHAnsi"/>
        </w:rPr>
        <w:t xml:space="preserve"> </w:t>
      </w:r>
      <w:r w:rsidRPr="002D7C63">
        <w:rPr>
          <w:rFonts w:asciiTheme="minorHAnsi" w:hAnsiTheme="minorHAnsi" w:cstheme="minorHAnsi"/>
        </w:rPr>
        <w:t>20</w:t>
      </w:r>
      <w:r w:rsidR="00ED2F67" w:rsidRPr="002D7C63">
        <w:rPr>
          <w:rFonts w:asciiTheme="minorHAnsi" w:hAnsiTheme="minorHAnsi" w:cstheme="minorHAnsi"/>
        </w:rPr>
        <w:t>2</w:t>
      </w:r>
      <w:r w:rsidR="00454A7D" w:rsidRPr="002D7C63">
        <w:rPr>
          <w:rFonts w:asciiTheme="minorHAnsi" w:hAnsiTheme="minorHAnsi" w:cstheme="minorHAnsi"/>
        </w:rPr>
        <w:t>5</w:t>
      </w:r>
      <w:r w:rsidRPr="002D7C63">
        <w:rPr>
          <w:rFonts w:asciiTheme="minorHAnsi" w:hAnsiTheme="minorHAnsi" w:cstheme="minorHAnsi"/>
        </w:rPr>
        <w:t>.</w:t>
      </w:r>
    </w:p>
    <w:p w14:paraId="3517F6C9" w14:textId="77777777" w:rsidR="00143555" w:rsidRDefault="00143555" w:rsidP="00143555">
      <w:pPr>
        <w:rPr>
          <w:rFonts w:asciiTheme="minorHAnsi" w:hAnsiTheme="minorHAnsi" w:cstheme="minorHAnsi"/>
        </w:rPr>
      </w:pPr>
    </w:p>
    <w:p w14:paraId="31E81281" w14:textId="77777777" w:rsidR="00B939E7" w:rsidRDefault="00DD77AB" w:rsidP="00B939E7">
      <w:pPr>
        <w:ind w:left="5664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</w:t>
      </w:r>
      <w:r w:rsidR="00B939E7">
        <w:rPr>
          <w:rFonts w:asciiTheme="minorHAnsi" w:hAnsiTheme="minorHAnsi" w:cstheme="minorHAnsi"/>
        </w:rPr>
        <w:tab/>
      </w:r>
      <w:r w:rsidR="003D35F4" w:rsidRPr="003F78B7">
        <w:rPr>
          <w:rFonts w:asciiTheme="minorHAnsi" w:hAnsiTheme="minorHAnsi" w:cstheme="minorHAnsi"/>
        </w:rPr>
        <w:t>PREDSJEDNI</w:t>
      </w:r>
      <w:r>
        <w:rPr>
          <w:rFonts w:asciiTheme="minorHAnsi" w:hAnsiTheme="minorHAnsi" w:cstheme="minorHAnsi"/>
        </w:rPr>
        <w:t>CA</w:t>
      </w:r>
      <w:r w:rsidR="003D35F4" w:rsidRPr="003F78B7">
        <w:rPr>
          <w:rFonts w:asciiTheme="minorHAnsi" w:hAnsiTheme="minorHAnsi" w:cstheme="minorHAnsi"/>
        </w:rPr>
        <w:t>:</w:t>
      </w:r>
    </w:p>
    <w:p w14:paraId="2B97AC52" w14:textId="77777777" w:rsidR="00B939E7" w:rsidRDefault="00B939E7" w:rsidP="00B939E7">
      <w:pPr>
        <w:ind w:left="5664" w:firstLine="708"/>
        <w:rPr>
          <w:rFonts w:asciiTheme="minorHAnsi" w:hAnsiTheme="minorHAnsi" w:cstheme="minorHAnsi"/>
        </w:rPr>
      </w:pPr>
    </w:p>
    <w:p w14:paraId="3BBAE62B" w14:textId="74BA8314" w:rsidR="003D35F4" w:rsidRPr="003F78B7" w:rsidRDefault="00B939E7" w:rsidP="00B939E7">
      <w:pPr>
        <w:ind w:left="5664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3D35F4" w:rsidRPr="003F78B7">
        <w:rPr>
          <w:rFonts w:asciiTheme="minorHAnsi" w:hAnsiTheme="minorHAnsi" w:cstheme="minorHAnsi"/>
        </w:rPr>
        <w:t>_____________________</w:t>
      </w:r>
    </w:p>
    <w:p w14:paraId="7568330B" w14:textId="55EFD247" w:rsidR="00BF7215" w:rsidRPr="003F78B7" w:rsidRDefault="00DD77AB" w:rsidP="00906207">
      <w:pPr>
        <w:ind w:left="5664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="00B939E7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mr.sc. Sunčica Bajić</w:t>
      </w:r>
    </w:p>
    <w:sectPr w:rsidR="00BF7215" w:rsidRPr="003F78B7" w:rsidSect="0039659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A49B9F" w14:textId="77777777" w:rsidR="00980833" w:rsidRDefault="00980833" w:rsidP="00D9232C">
      <w:r>
        <w:separator/>
      </w:r>
    </w:p>
  </w:endnote>
  <w:endnote w:type="continuationSeparator" w:id="0">
    <w:p w14:paraId="2244EEFA" w14:textId="77777777" w:rsidR="00980833" w:rsidRDefault="00980833" w:rsidP="00D92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641F83" w14:textId="77777777" w:rsidR="00980833" w:rsidRDefault="00980833" w:rsidP="00D9232C">
      <w:r>
        <w:separator/>
      </w:r>
    </w:p>
  </w:footnote>
  <w:footnote w:type="continuationSeparator" w:id="0">
    <w:p w14:paraId="05554307" w14:textId="77777777" w:rsidR="00980833" w:rsidRDefault="00980833" w:rsidP="00D923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A5BF8"/>
    <w:multiLevelType w:val="hybridMultilevel"/>
    <w:tmpl w:val="018EE428"/>
    <w:lvl w:ilvl="0" w:tplc="09CAF40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D6CB7"/>
    <w:multiLevelType w:val="hybridMultilevel"/>
    <w:tmpl w:val="CDA23528"/>
    <w:lvl w:ilvl="0" w:tplc="1C8C9F66">
      <w:start w:val="1"/>
      <w:numFmt w:val="bullet"/>
      <w:lvlText w:val="—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41B0D"/>
    <w:multiLevelType w:val="hybridMultilevel"/>
    <w:tmpl w:val="2534B1F8"/>
    <w:lvl w:ilvl="0" w:tplc="09CAF404">
      <w:start w:val="1"/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 w15:restartNumberingAfterBreak="0">
    <w:nsid w:val="11935505"/>
    <w:multiLevelType w:val="hybridMultilevel"/>
    <w:tmpl w:val="F1BC683A"/>
    <w:lvl w:ilvl="0" w:tplc="09CAF40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63638"/>
    <w:multiLevelType w:val="hybridMultilevel"/>
    <w:tmpl w:val="964A0F70"/>
    <w:lvl w:ilvl="0" w:tplc="09CAF404">
      <w:start w:val="1"/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" w15:restartNumberingAfterBreak="0">
    <w:nsid w:val="23954F4F"/>
    <w:multiLevelType w:val="hybridMultilevel"/>
    <w:tmpl w:val="9488C876"/>
    <w:lvl w:ilvl="0" w:tplc="09CAF404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622170E"/>
    <w:multiLevelType w:val="hybridMultilevel"/>
    <w:tmpl w:val="57328062"/>
    <w:lvl w:ilvl="0" w:tplc="09CAF404">
      <w:start w:val="1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CBC6305"/>
    <w:multiLevelType w:val="hybridMultilevel"/>
    <w:tmpl w:val="1AEE9A66"/>
    <w:lvl w:ilvl="0" w:tplc="09CAF404">
      <w:start w:val="1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43C1EAC"/>
    <w:multiLevelType w:val="hybridMultilevel"/>
    <w:tmpl w:val="AB5C97F6"/>
    <w:lvl w:ilvl="0" w:tplc="09CAF40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6A7A4C"/>
    <w:multiLevelType w:val="hybridMultilevel"/>
    <w:tmpl w:val="EAD451F4"/>
    <w:lvl w:ilvl="0" w:tplc="09CAF404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5D30C24"/>
    <w:multiLevelType w:val="hybridMultilevel"/>
    <w:tmpl w:val="01020AE6"/>
    <w:lvl w:ilvl="0" w:tplc="09CAF40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F445F"/>
    <w:multiLevelType w:val="hybridMultilevel"/>
    <w:tmpl w:val="81CC1678"/>
    <w:lvl w:ilvl="0" w:tplc="09CAF404">
      <w:start w:val="1"/>
      <w:numFmt w:val="bullet"/>
      <w:lvlText w:val="-"/>
      <w:lvlJc w:val="left"/>
      <w:pPr>
        <w:ind w:left="621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4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</w:abstractNum>
  <w:abstractNum w:abstractNumId="12" w15:restartNumberingAfterBreak="0">
    <w:nsid w:val="37945ABB"/>
    <w:multiLevelType w:val="hybridMultilevel"/>
    <w:tmpl w:val="F5D0E926"/>
    <w:lvl w:ilvl="0" w:tplc="09CAF404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95C45CB"/>
    <w:multiLevelType w:val="hybridMultilevel"/>
    <w:tmpl w:val="616CE376"/>
    <w:lvl w:ilvl="0" w:tplc="09CAF404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F515584"/>
    <w:multiLevelType w:val="hybridMultilevel"/>
    <w:tmpl w:val="EE3E4B46"/>
    <w:lvl w:ilvl="0" w:tplc="09CAF404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0F52B5"/>
    <w:multiLevelType w:val="hybridMultilevel"/>
    <w:tmpl w:val="40BE2110"/>
    <w:lvl w:ilvl="0" w:tplc="09CAF404">
      <w:start w:val="1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0B467F1"/>
    <w:multiLevelType w:val="hybridMultilevel"/>
    <w:tmpl w:val="09681D56"/>
    <w:lvl w:ilvl="0" w:tplc="1C8C9F66">
      <w:start w:val="1"/>
      <w:numFmt w:val="bullet"/>
      <w:lvlText w:val="—"/>
      <w:lvlJc w:val="left"/>
      <w:pPr>
        <w:ind w:left="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4B2F0414"/>
    <w:multiLevelType w:val="hybridMultilevel"/>
    <w:tmpl w:val="306C18E8"/>
    <w:lvl w:ilvl="0" w:tplc="09CAF404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4D7231"/>
    <w:multiLevelType w:val="hybridMultilevel"/>
    <w:tmpl w:val="AE7C405E"/>
    <w:lvl w:ilvl="0" w:tplc="09CAF40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4D9592B"/>
    <w:multiLevelType w:val="hybridMultilevel"/>
    <w:tmpl w:val="5992A592"/>
    <w:lvl w:ilvl="0" w:tplc="09CAF404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9751DC1"/>
    <w:multiLevelType w:val="hybridMultilevel"/>
    <w:tmpl w:val="A4365A6C"/>
    <w:lvl w:ilvl="0" w:tplc="4FDC2AF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1E73B4"/>
    <w:multiLevelType w:val="hybridMultilevel"/>
    <w:tmpl w:val="33105BAE"/>
    <w:lvl w:ilvl="0" w:tplc="09CAF404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E761452"/>
    <w:multiLevelType w:val="hybridMultilevel"/>
    <w:tmpl w:val="653C1E40"/>
    <w:lvl w:ilvl="0" w:tplc="1C8C9F66">
      <w:start w:val="1"/>
      <w:numFmt w:val="bullet"/>
      <w:lvlText w:val="—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3071AA"/>
    <w:multiLevelType w:val="hybridMultilevel"/>
    <w:tmpl w:val="97FAEF7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D594C1D"/>
    <w:multiLevelType w:val="hybridMultilevel"/>
    <w:tmpl w:val="C71AD436"/>
    <w:lvl w:ilvl="0" w:tplc="1C8C9F66">
      <w:start w:val="1"/>
      <w:numFmt w:val="bullet"/>
      <w:lvlText w:val="—"/>
      <w:lvlJc w:val="left"/>
      <w:pPr>
        <w:ind w:left="720" w:hanging="360"/>
      </w:pPr>
      <w:rPr>
        <w:rFonts w:ascii="Courier New" w:hAnsi="Courier New" w:hint="default"/>
      </w:rPr>
    </w:lvl>
    <w:lvl w:ilvl="1" w:tplc="CC50C6BC">
      <w:numFmt w:val="bullet"/>
      <w:lvlText w:val="-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FA329F"/>
    <w:multiLevelType w:val="hybridMultilevel"/>
    <w:tmpl w:val="68169480"/>
    <w:lvl w:ilvl="0" w:tplc="1C8C9F66">
      <w:start w:val="1"/>
      <w:numFmt w:val="bullet"/>
      <w:lvlText w:val="—"/>
      <w:lvlJc w:val="left"/>
      <w:pPr>
        <w:ind w:left="851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26" w15:restartNumberingAfterBreak="0">
    <w:nsid w:val="6F4579D9"/>
    <w:multiLevelType w:val="hybridMultilevel"/>
    <w:tmpl w:val="A086B97A"/>
    <w:lvl w:ilvl="0" w:tplc="CC50C6BC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FCC29D8"/>
    <w:multiLevelType w:val="hybridMultilevel"/>
    <w:tmpl w:val="E0282000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734270B7"/>
    <w:multiLevelType w:val="hybridMultilevel"/>
    <w:tmpl w:val="B406BA8E"/>
    <w:lvl w:ilvl="0" w:tplc="09CAF404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78017EEC"/>
    <w:multiLevelType w:val="hybridMultilevel"/>
    <w:tmpl w:val="43127024"/>
    <w:lvl w:ilvl="0" w:tplc="09CAF40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581021"/>
    <w:multiLevelType w:val="hybridMultilevel"/>
    <w:tmpl w:val="F90E3964"/>
    <w:lvl w:ilvl="0" w:tplc="09CAF404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242F87"/>
    <w:multiLevelType w:val="hybridMultilevel"/>
    <w:tmpl w:val="23F6E8A8"/>
    <w:lvl w:ilvl="0" w:tplc="09CAF40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30707A"/>
    <w:multiLevelType w:val="hybridMultilevel"/>
    <w:tmpl w:val="9C0C29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0D0031"/>
    <w:multiLevelType w:val="hybridMultilevel"/>
    <w:tmpl w:val="80FE3146"/>
    <w:lvl w:ilvl="0" w:tplc="09CAF40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467200"/>
    <w:multiLevelType w:val="hybridMultilevel"/>
    <w:tmpl w:val="134215E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2F8910E">
      <w:start w:val="20"/>
      <w:numFmt w:val="bullet"/>
      <w:lvlText w:val="–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29"/>
  </w:num>
  <w:num w:numId="3">
    <w:abstractNumId w:val="0"/>
  </w:num>
  <w:num w:numId="4">
    <w:abstractNumId w:val="2"/>
  </w:num>
  <w:num w:numId="5">
    <w:abstractNumId w:val="30"/>
  </w:num>
  <w:num w:numId="6">
    <w:abstractNumId w:val="14"/>
  </w:num>
  <w:num w:numId="7">
    <w:abstractNumId w:val="17"/>
  </w:num>
  <w:num w:numId="8">
    <w:abstractNumId w:val="4"/>
  </w:num>
  <w:num w:numId="9">
    <w:abstractNumId w:val="3"/>
  </w:num>
  <w:num w:numId="10">
    <w:abstractNumId w:val="11"/>
  </w:num>
  <w:num w:numId="11">
    <w:abstractNumId w:val="21"/>
  </w:num>
  <w:num w:numId="12">
    <w:abstractNumId w:val="9"/>
  </w:num>
  <w:num w:numId="13">
    <w:abstractNumId w:val="28"/>
  </w:num>
  <w:num w:numId="14">
    <w:abstractNumId w:val="13"/>
  </w:num>
  <w:num w:numId="15">
    <w:abstractNumId w:val="5"/>
  </w:num>
  <w:num w:numId="16">
    <w:abstractNumId w:val="34"/>
  </w:num>
  <w:num w:numId="17">
    <w:abstractNumId w:val="8"/>
  </w:num>
  <w:num w:numId="18">
    <w:abstractNumId w:val="19"/>
  </w:num>
  <w:num w:numId="19">
    <w:abstractNumId w:val="7"/>
  </w:num>
  <w:num w:numId="20">
    <w:abstractNumId w:val="18"/>
  </w:num>
  <w:num w:numId="21">
    <w:abstractNumId w:val="32"/>
  </w:num>
  <w:num w:numId="22">
    <w:abstractNumId w:val="33"/>
  </w:num>
  <w:num w:numId="23">
    <w:abstractNumId w:val="15"/>
  </w:num>
  <w:num w:numId="24">
    <w:abstractNumId w:val="6"/>
  </w:num>
  <w:num w:numId="25">
    <w:abstractNumId w:val="10"/>
  </w:num>
  <w:num w:numId="26">
    <w:abstractNumId w:val="31"/>
  </w:num>
  <w:num w:numId="27">
    <w:abstractNumId w:val="23"/>
  </w:num>
  <w:num w:numId="28">
    <w:abstractNumId w:val="12"/>
  </w:num>
  <w:num w:numId="29">
    <w:abstractNumId w:val="16"/>
  </w:num>
  <w:num w:numId="30">
    <w:abstractNumId w:val="22"/>
  </w:num>
  <w:num w:numId="31">
    <w:abstractNumId w:val="25"/>
  </w:num>
  <w:num w:numId="32">
    <w:abstractNumId w:val="24"/>
  </w:num>
  <w:num w:numId="33">
    <w:abstractNumId w:val="27"/>
  </w:num>
  <w:num w:numId="34">
    <w:abstractNumId w:val="1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32C"/>
    <w:rsid w:val="00000132"/>
    <w:rsid w:val="0000720A"/>
    <w:rsid w:val="00011CA1"/>
    <w:rsid w:val="0002235B"/>
    <w:rsid w:val="00031FE8"/>
    <w:rsid w:val="0004039D"/>
    <w:rsid w:val="00052F3D"/>
    <w:rsid w:val="000842E6"/>
    <w:rsid w:val="00086F31"/>
    <w:rsid w:val="000B43A1"/>
    <w:rsid w:val="000C39E1"/>
    <w:rsid w:val="000C4893"/>
    <w:rsid w:val="00100B1B"/>
    <w:rsid w:val="00110138"/>
    <w:rsid w:val="00112098"/>
    <w:rsid w:val="00112BB6"/>
    <w:rsid w:val="00120038"/>
    <w:rsid w:val="001326FE"/>
    <w:rsid w:val="00143555"/>
    <w:rsid w:val="00161EC0"/>
    <w:rsid w:val="001629B4"/>
    <w:rsid w:val="001646B5"/>
    <w:rsid w:val="0016507D"/>
    <w:rsid w:val="00174596"/>
    <w:rsid w:val="0019444C"/>
    <w:rsid w:val="001963BE"/>
    <w:rsid w:val="001975F7"/>
    <w:rsid w:val="001A0290"/>
    <w:rsid w:val="001B452B"/>
    <w:rsid w:val="001C140E"/>
    <w:rsid w:val="001C38AB"/>
    <w:rsid w:val="001D750E"/>
    <w:rsid w:val="001E1A34"/>
    <w:rsid w:val="001E78B3"/>
    <w:rsid w:val="001E7CBF"/>
    <w:rsid w:val="001F2D24"/>
    <w:rsid w:val="001F5DEF"/>
    <w:rsid w:val="00210B9F"/>
    <w:rsid w:val="0021292B"/>
    <w:rsid w:val="00235362"/>
    <w:rsid w:val="00242FD5"/>
    <w:rsid w:val="00243711"/>
    <w:rsid w:val="00290359"/>
    <w:rsid w:val="0029633B"/>
    <w:rsid w:val="00297172"/>
    <w:rsid w:val="002A2835"/>
    <w:rsid w:val="002B32DC"/>
    <w:rsid w:val="002C2954"/>
    <w:rsid w:val="002D7C63"/>
    <w:rsid w:val="002E015F"/>
    <w:rsid w:val="002F5200"/>
    <w:rsid w:val="00300CC2"/>
    <w:rsid w:val="003020BB"/>
    <w:rsid w:val="003310B8"/>
    <w:rsid w:val="00343081"/>
    <w:rsid w:val="00360300"/>
    <w:rsid w:val="00390D83"/>
    <w:rsid w:val="00394112"/>
    <w:rsid w:val="0039595C"/>
    <w:rsid w:val="00396590"/>
    <w:rsid w:val="003C2511"/>
    <w:rsid w:val="003C7C35"/>
    <w:rsid w:val="003D35F4"/>
    <w:rsid w:val="003F78B7"/>
    <w:rsid w:val="00406076"/>
    <w:rsid w:val="00407782"/>
    <w:rsid w:val="0041247F"/>
    <w:rsid w:val="0042162A"/>
    <w:rsid w:val="00421C35"/>
    <w:rsid w:val="00443E8D"/>
    <w:rsid w:val="00452645"/>
    <w:rsid w:val="00452781"/>
    <w:rsid w:val="00454A7D"/>
    <w:rsid w:val="00465787"/>
    <w:rsid w:val="004819CD"/>
    <w:rsid w:val="004959BB"/>
    <w:rsid w:val="004A174C"/>
    <w:rsid w:val="004B02C1"/>
    <w:rsid w:val="004B7722"/>
    <w:rsid w:val="004D353B"/>
    <w:rsid w:val="004D4E55"/>
    <w:rsid w:val="004F187E"/>
    <w:rsid w:val="00506AFA"/>
    <w:rsid w:val="0053239A"/>
    <w:rsid w:val="00563849"/>
    <w:rsid w:val="00597273"/>
    <w:rsid w:val="005A4836"/>
    <w:rsid w:val="005B6AD1"/>
    <w:rsid w:val="005D250A"/>
    <w:rsid w:val="005D2E68"/>
    <w:rsid w:val="005E6F73"/>
    <w:rsid w:val="005F00F7"/>
    <w:rsid w:val="00601681"/>
    <w:rsid w:val="00607D35"/>
    <w:rsid w:val="0061163B"/>
    <w:rsid w:val="00624286"/>
    <w:rsid w:val="00630FF4"/>
    <w:rsid w:val="0064649D"/>
    <w:rsid w:val="0065208B"/>
    <w:rsid w:val="0066607B"/>
    <w:rsid w:val="006A52FE"/>
    <w:rsid w:val="006B633D"/>
    <w:rsid w:val="006B7890"/>
    <w:rsid w:val="006C6C09"/>
    <w:rsid w:val="006D33ED"/>
    <w:rsid w:val="00714490"/>
    <w:rsid w:val="0071633D"/>
    <w:rsid w:val="00730534"/>
    <w:rsid w:val="00733628"/>
    <w:rsid w:val="007420C3"/>
    <w:rsid w:val="00752A78"/>
    <w:rsid w:val="007543BB"/>
    <w:rsid w:val="00754A65"/>
    <w:rsid w:val="00756731"/>
    <w:rsid w:val="007628FD"/>
    <w:rsid w:val="00776630"/>
    <w:rsid w:val="00785D40"/>
    <w:rsid w:val="00785F90"/>
    <w:rsid w:val="00794550"/>
    <w:rsid w:val="007B2B65"/>
    <w:rsid w:val="007B7C40"/>
    <w:rsid w:val="007D79C5"/>
    <w:rsid w:val="007E74FE"/>
    <w:rsid w:val="007F1D6F"/>
    <w:rsid w:val="007F32A9"/>
    <w:rsid w:val="008045DA"/>
    <w:rsid w:val="00831B06"/>
    <w:rsid w:val="0085249A"/>
    <w:rsid w:val="00862092"/>
    <w:rsid w:val="00865544"/>
    <w:rsid w:val="00867595"/>
    <w:rsid w:val="008830B7"/>
    <w:rsid w:val="008B12CC"/>
    <w:rsid w:val="008B637B"/>
    <w:rsid w:val="008D5C14"/>
    <w:rsid w:val="008E0FE5"/>
    <w:rsid w:val="008E1ADC"/>
    <w:rsid w:val="008E7B32"/>
    <w:rsid w:val="00906207"/>
    <w:rsid w:val="00907A94"/>
    <w:rsid w:val="00907BC8"/>
    <w:rsid w:val="009535D3"/>
    <w:rsid w:val="00957009"/>
    <w:rsid w:val="00967027"/>
    <w:rsid w:val="00972494"/>
    <w:rsid w:val="00980833"/>
    <w:rsid w:val="00980A33"/>
    <w:rsid w:val="00997A86"/>
    <w:rsid w:val="009B3EB2"/>
    <w:rsid w:val="009C2E4B"/>
    <w:rsid w:val="009D3F8D"/>
    <w:rsid w:val="009F4A8E"/>
    <w:rsid w:val="00A07A1B"/>
    <w:rsid w:val="00A138FC"/>
    <w:rsid w:val="00A15DC7"/>
    <w:rsid w:val="00A179F5"/>
    <w:rsid w:val="00A20F39"/>
    <w:rsid w:val="00A2584C"/>
    <w:rsid w:val="00A2590C"/>
    <w:rsid w:val="00A33B19"/>
    <w:rsid w:val="00A378AD"/>
    <w:rsid w:val="00A43111"/>
    <w:rsid w:val="00A45002"/>
    <w:rsid w:val="00A50793"/>
    <w:rsid w:val="00A8172A"/>
    <w:rsid w:val="00A939F9"/>
    <w:rsid w:val="00A960C6"/>
    <w:rsid w:val="00A966DD"/>
    <w:rsid w:val="00AA373D"/>
    <w:rsid w:val="00AD6DBE"/>
    <w:rsid w:val="00AF5E26"/>
    <w:rsid w:val="00B12E34"/>
    <w:rsid w:val="00B21247"/>
    <w:rsid w:val="00B2297F"/>
    <w:rsid w:val="00B3736F"/>
    <w:rsid w:val="00B6519B"/>
    <w:rsid w:val="00B75006"/>
    <w:rsid w:val="00B756F6"/>
    <w:rsid w:val="00B939E7"/>
    <w:rsid w:val="00B945EA"/>
    <w:rsid w:val="00B94F26"/>
    <w:rsid w:val="00BB49BB"/>
    <w:rsid w:val="00BC1A7B"/>
    <w:rsid w:val="00BD0489"/>
    <w:rsid w:val="00BF0A56"/>
    <w:rsid w:val="00BF7215"/>
    <w:rsid w:val="00C12A8E"/>
    <w:rsid w:val="00C13165"/>
    <w:rsid w:val="00C21FF1"/>
    <w:rsid w:val="00C36791"/>
    <w:rsid w:val="00C632D0"/>
    <w:rsid w:val="00C74751"/>
    <w:rsid w:val="00C77566"/>
    <w:rsid w:val="00C91976"/>
    <w:rsid w:val="00CA3912"/>
    <w:rsid w:val="00CA791C"/>
    <w:rsid w:val="00CC0674"/>
    <w:rsid w:val="00CC0705"/>
    <w:rsid w:val="00CE6664"/>
    <w:rsid w:val="00CF190D"/>
    <w:rsid w:val="00D02AF7"/>
    <w:rsid w:val="00D0515B"/>
    <w:rsid w:val="00D125AF"/>
    <w:rsid w:val="00D207B0"/>
    <w:rsid w:val="00D22004"/>
    <w:rsid w:val="00D35BD2"/>
    <w:rsid w:val="00D37CA5"/>
    <w:rsid w:val="00D4314F"/>
    <w:rsid w:val="00D44FB0"/>
    <w:rsid w:val="00D66B40"/>
    <w:rsid w:val="00D676A5"/>
    <w:rsid w:val="00D679EA"/>
    <w:rsid w:val="00D72EA2"/>
    <w:rsid w:val="00D86E6B"/>
    <w:rsid w:val="00D9232C"/>
    <w:rsid w:val="00D967B0"/>
    <w:rsid w:val="00DB33AF"/>
    <w:rsid w:val="00DC2094"/>
    <w:rsid w:val="00DC2F03"/>
    <w:rsid w:val="00DD77AB"/>
    <w:rsid w:val="00E007A3"/>
    <w:rsid w:val="00E11C88"/>
    <w:rsid w:val="00E15DF5"/>
    <w:rsid w:val="00E16EAE"/>
    <w:rsid w:val="00E5031C"/>
    <w:rsid w:val="00E550C4"/>
    <w:rsid w:val="00E57186"/>
    <w:rsid w:val="00E57FEC"/>
    <w:rsid w:val="00E60D99"/>
    <w:rsid w:val="00E6659D"/>
    <w:rsid w:val="00E77D1D"/>
    <w:rsid w:val="00E82BF1"/>
    <w:rsid w:val="00E8462F"/>
    <w:rsid w:val="00EB0A80"/>
    <w:rsid w:val="00EC0825"/>
    <w:rsid w:val="00EC7D16"/>
    <w:rsid w:val="00ED2F67"/>
    <w:rsid w:val="00ED749C"/>
    <w:rsid w:val="00EE3AA0"/>
    <w:rsid w:val="00F049A5"/>
    <w:rsid w:val="00F100D6"/>
    <w:rsid w:val="00F31694"/>
    <w:rsid w:val="00F40B18"/>
    <w:rsid w:val="00F5184D"/>
    <w:rsid w:val="00F52A8E"/>
    <w:rsid w:val="00F56058"/>
    <w:rsid w:val="00F67310"/>
    <w:rsid w:val="00F763CA"/>
    <w:rsid w:val="00F9256E"/>
    <w:rsid w:val="00F95436"/>
    <w:rsid w:val="00FA6837"/>
    <w:rsid w:val="00FB1E1E"/>
    <w:rsid w:val="00FB7BD8"/>
    <w:rsid w:val="00FD6D4F"/>
    <w:rsid w:val="00FD78B7"/>
    <w:rsid w:val="00FE165B"/>
    <w:rsid w:val="00FE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EE50D"/>
  <w15:docId w15:val="{900159C3-89E8-49AE-B010-C5742F98E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15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9232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9232C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D9232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9232C"/>
    <w:rPr>
      <w:rFonts w:ascii="Times New Roman" w:hAnsi="Times New Roman"/>
      <w:sz w:val="24"/>
    </w:rPr>
  </w:style>
  <w:style w:type="paragraph" w:styleId="Odlomakpopisa">
    <w:name w:val="List Paragraph"/>
    <w:basedOn w:val="Normal"/>
    <w:uiPriority w:val="34"/>
    <w:qFormat/>
    <w:rsid w:val="00A939F9"/>
    <w:pPr>
      <w:ind w:left="720"/>
      <w:contextualSpacing/>
    </w:pPr>
  </w:style>
  <w:style w:type="table" w:styleId="Reetkatablice">
    <w:name w:val="Table Grid"/>
    <w:basedOn w:val="Obinatablica"/>
    <w:uiPriority w:val="59"/>
    <w:rsid w:val="000C4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5278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52781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C7756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77566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77566"/>
    <w:rPr>
      <w:rFonts w:ascii="Times New Roman" w:hAnsi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7756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77566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2D6CD-2138-4E34-B715-699726D92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1324</Words>
  <Characters>7551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Panora</dc:creator>
  <cp:lastModifiedBy>OP</cp:lastModifiedBy>
  <cp:revision>4</cp:revision>
  <cp:lastPrinted>2025-08-27T07:53:00Z</cp:lastPrinted>
  <dcterms:created xsi:type="dcterms:W3CDTF">2025-08-27T10:46:00Z</dcterms:created>
  <dcterms:modified xsi:type="dcterms:W3CDTF">2025-08-29T06:37:00Z</dcterms:modified>
</cp:coreProperties>
</file>