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7ED44" w14:textId="4E1ADA97" w:rsidR="00C420AA" w:rsidRDefault="00985C17" w:rsidP="00A20042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DDDC17E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i/>
          <w:iCs/>
          <w:color w:val="FF0000"/>
        </w:rPr>
      </w:pPr>
    </w:p>
    <w:p w14:paraId="08CA496C" w14:textId="70A716C0" w:rsidR="00DE5570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  <w:r w:rsidR="00B858A9">
        <w:rPr>
          <w:rFonts w:ascii="Times New Roman" w:hAnsi="Times New Roman" w:cs="Times New Roman"/>
          <w:b/>
          <w:bCs/>
        </w:rPr>
        <w:t xml:space="preserve">I. IZMJENA </w:t>
      </w:r>
      <w:r w:rsidR="00C420AA" w:rsidRPr="0073345B">
        <w:rPr>
          <w:rFonts w:ascii="Times New Roman" w:hAnsi="Times New Roman" w:cs="Times New Roman"/>
          <w:b/>
          <w:bCs/>
        </w:rPr>
        <w:t>FINANCIJSKOG PLANA ZA 2023. GODINU</w:t>
      </w:r>
    </w:p>
    <w:p w14:paraId="29763DC6" w14:textId="14D8BBFB" w:rsidR="002A6529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 PROJEKCIJAMA ZA 2024. i 2025. GODINU</w:t>
      </w:r>
    </w:p>
    <w:p w14:paraId="59B050D1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A20042">
      <w:pPr>
        <w:spacing w:after="0" w:line="276" w:lineRule="auto"/>
        <w:rPr>
          <w:rFonts w:ascii="Times New Roman" w:hAnsi="Times New Roman" w:cs="Times New Roman"/>
        </w:rPr>
      </w:pPr>
    </w:p>
    <w:p w14:paraId="5255EE2B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426E78" w14:textId="40F58476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prihodi u 2023. godini planiraju se u iznosu od </w:t>
      </w:r>
      <w:r w:rsidR="00B858A9" w:rsidRPr="00B858A9">
        <w:rPr>
          <w:rFonts w:ascii="Times New Roman" w:hAnsi="Times New Roman" w:cs="Times New Roman"/>
        </w:rPr>
        <w:t>1.6</w:t>
      </w:r>
      <w:r w:rsidR="003136D0">
        <w:rPr>
          <w:rFonts w:ascii="Times New Roman" w:hAnsi="Times New Roman" w:cs="Times New Roman"/>
        </w:rPr>
        <w:t>2</w:t>
      </w:r>
      <w:r w:rsidR="00B858A9" w:rsidRPr="00B858A9">
        <w:rPr>
          <w:rFonts w:ascii="Times New Roman" w:hAnsi="Times New Roman" w:cs="Times New Roman"/>
        </w:rPr>
        <w:t>4.617,25</w:t>
      </w:r>
      <w:r w:rsidR="00B858A9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 xml:space="preserve">eura, a sastoje se od prihoda poslovanja u iznosu od </w:t>
      </w:r>
      <w:r w:rsidR="00B858A9" w:rsidRPr="00B858A9">
        <w:rPr>
          <w:rFonts w:ascii="Times New Roman" w:hAnsi="Times New Roman" w:cs="Times New Roman"/>
        </w:rPr>
        <w:t>1.6</w:t>
      </w:r>
      <w:r w:rsidR="003136D0">
        <w:rPr>
          <w:rFonts w:ascii="Times New Roman" w:hAnsi="Times New Roman" w:cs="Times New Roman"/>
        </w:rPr>
        <w:t>2</w:t>
      </w:r>
      <w:r w:rsidR="00B858A9" w:rsidRPr="00B858A9">
        <w:rPr>
          <w:rFonts w:ascii="Times New Roman" w:hAnsi="Times New Roman" w:cs="Times New Roman"/>
        </w:rPr>
        <w:t>4.617,25</w:t>
      </w:r>
      <w:r w:rsidR="00B858A9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 i nema prihoda od prodaje nefinancijske imovine</w:t>
      </w:r>
      <w:r w:rsidR="002A6529" w:rsidRPr="00115C09">
        <w:rPr>
          <w:rFonts w:ascii="Times New Roman" w:hAnsi="Times New Roman" w:cs="Times New Roman"/>
        </w:rPr>
        <w:t xml:space="preserve"> </w:t>
      </w:r>
      <w:r w:rsidR="001546D9">
        <w:rPr>
          <w:rFonts w:ascii="Times New Roman" w:hAnsi="Times New Roman" w:cs="Times New Roman"/>
        </w:rPr>
        <w:t>(</w:t>
      </w:r>
      <w:r w:rsidR="002A6529" w:rsidRPr="00115C09">
        <w:rPr>
          <w:rFonts w:ascii="Times New Roman" w:hAnsi="Times New Roman" w:cs="Times New Roman"/>
        </w:rPr>
        <w:t xml:space="preserve">povećanje za </w:t>
      </w:r>
      <w:r w:rsidR="003136D0">
        <w:rPr>
          <w:rFonts w:ascii="Times New Roman" w:hAnsi="Times New Roman" w:cs="Times New Roman"/>
        </w:rPr>
        <w:t>16</w:t>
      </w:r>
      <w:r w:rsidR="00B858A9" w:rsidRPr="00B858A9">
        <w:rPr>
          <w:rFonts w:ascii="Times New Roman" w:hAnsi="Times New Roman" w:cs="Times New Roman"/>
        </w:rPr>
        <w:t>,</w:t>
      </w:r>
      <w:r w:rsidR="003136D0">
        <w:rPr>
          <w:rFonts w:ascii="Times New Roman" w:hAnsi="Times New Roman" w:cs="Times New Roman"/>
        </w:rPr>
        <w:t>88</w:t>
      </w:r>
      <w:r w:rsidR="002A6529" w:rsidRPr="00115C09">
        <w:rPr>
          <w:rFonts w:ascii="Times New Roman" w:hAnsi="Times New Roman" w:cs="Times New Roman"/>
        </w:rPr>
        <w:t xml:space="preserve">% u odnosu na </w:t>
      </w:r>
      <w:r w:rsidR="00B858A9">
        <w:rPr>
          <w:rFonts w:ascii="Times New Roman" w:hAnsi="Times New Roman" w:cs="Times New Roman"/>
        </w:rPr>
        <w:t>izvorni plan</w:t>
      </w:r>
      <w:r w:rsidR="001546D9">
        <w:rPr>
          <w:rFonts w:ascii="Times New Roman" w:hAnsi="Times New Roman" w:cs="Times New Roman"/>
        </w:rPr>
        <w:t>).</w:t>
      </w:r>
      <w:r w:rsidR="00B858A9">
        <w:rPr>
          <w:rFonts w:ascii="Times New Roman" w:hAnsi="Times New Roman" w:cs="Times New Roman"/>
        </w:rPr>
        <w:t xml:space="preserve"> </w:t>
      </w:r>
    </w:p>
    <w:p w14:paraId="4A8A2F06" w14:textId="734D08E1" w:rsidR="002A6529" w:rsidRDefault="002A6529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Najvažniji prihodi su od: Pomoći iz inozemstva i od subjekata unutar općeg proračuna </w:t>
      </w:r>
      <w:r w:rsidR="00B967F3" w:rsidRPr="00B967F3">
        <w:rPr>
          <w:rFonts w:ascii="Times New Roman" w:hAnsi="Times New Roman" w:cs="Times New Roman"/>
        </w:rPr>
        <w:t>1.411.792,41</w:t>
      </w:r>
      <w:r w:rsidR="00B967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eura (</w:t>
      </w:r>
      <w:r w:rsidR="00115C09">
        <w:rPr>
          <w:rFonts w:ascii="Times New Roman" w:hAnsi="Times New Roman" w:cs="Times New Roman"/>
        </w:rPr>
        <w:t xml:space="preserve">povećanje </w:t>
      </w:r>
      <w:r w:rsidR="00B967F3" w:rsidRPr="00B967F3">
        <w:rPr>
          <w:rFonts w:ascii="Times New Roman" w:hAnsi="Times New Roman" w:cs="Times New Roman"/>
        </w:rPr>
        <w:t>17%</w:t>
      </w:r>
      <w:r w:rsidR="00115C09">
        <w:rPr>
          <w:rFonts w:ascii="Times New Roman" w:hAnsi="Times New Roman" w:cs="Times New Roman"/>
        </w:rPr>
        <w:t xml:space="preserve"> u odnosu na </w:t>
      </w:r>
      <w:r w:rsidR="00B967F3">
        <w:rPr>
          <w:rFonts w:ascii="Times New Roman" w:hAnsi="Times New Roman" w:cs="Times New Roman"/>
        </w:rPr>
        <w:t>izvorni plan</w:t>
      </w:r>
      <w:r w:rsidR="00115C09">
        <w:rPr>
          <w:rFonts w:ascii="Times New Roman" w:hAnsi="Times New Roman" w:cs="Times New Roman"/>
        </w:rPr>
        <w:t>)</w:t>
      </w:r>
      <w:r w:rsidR="00E42892">
        <w:rPr>
          <w:rFonts w:ascii="Times New Roman" w:hAnsi="Times New Roman" w:cs="Times New Roman"/>
        </w:rPr>
        <w:t xml:space="preserve"> </w:t>
      </w:r>
      <w:r w:rsidR="00115C09">
        <w:rPr>
          <w:rFonts w:ascii="Times New Roman" w:hAnsi="Times New Roman" w:cs="Times New Roman"/>
        </w:rPr>
        <w:t xml:space="preserve">te s izvora Prihoda iz nadležnog proračuna (sredstva osnivača) </w:t>
      </w:r>
      <w:r w:rsidR="003136D0">
        <w:rPr>
          <w:rFonts w:ascii="Times New Roman" w:hAnsi="Times New Roman" w:cs="Times New Roman"/>
        </w:rPr>
        <w:t>202</w:t>
      </w:r>
      <w:r w:rsidR="00E42892" w:rsidRPr="00E42892">
        <w:rPr>
          <w:rFonts w:ascii="Times New Roman" w:hAnsi="Times New Roman" w:cs="Times New Roman"/>
        </w:rPr>
        <w:t>.824,84</w:t>
      </w:r>
      <w:r w:rsidR="00E42892">
        <w:rPr>
          <w:rFonts w:ascii="Times New Roman" w:hAnsi="Times New Roman" w:cs="Times New Roman"/>
        </w:rPr>
        <w:t xml:space="preserve"> </w:t>
      </w:r>
      <w:r w:rsidR="00115C09">
        <w:rPr>
          <w:rFonts w:ascii="Times New Roman" w:hAnsi="Times New Roman" w:cs="Times New Roman"/>
        </w:rPr>
        <w:t>eura (</w:t>
      </w:r>
      <w:r w:rsidR="00E42892">
        <w:rPr>
          <w:rFonts w:ascii="Times New Roman" w:hAnsi="Times New Roman" w:cs="Times New Roman"/>
        </w:rPr>
        <w:t xml:space="preserve">povećanje za </w:t>
      </w:r>
      <w:r w:rsidR="003136D0">
        <w:rPr>
          <w:rFonts w:ascii="Times New Roman" w:hAnsi="Times New Roman" w:cs="Times New Roman"/>
        </w:rPr>
        <w:t>1</w:t>
      </w:r>
      <w:r w:rsidR="00E42892" w:rsidRPr="00E42892">
        <w:rPr>
          <w:rFonts w:ascii="Times New Roman" w:hAnsi="Times New Roman" w:cs="Times New Roman"/>
        </w:rPr>
        <w:t>5,</w:t>
      </w:r>
      <w:r w:rsidR="003136D0">
        <w:rPr>
          <w:rFonts w:ascii="Times New Roman" w:hAnsi="Times New Roman" w:cs="Times New Roman"/>
        </w:rPr>
        <w:t>95</w:t>
      </w:r>
      <w:r w:rsidR="00E42892" w:rsidRPr="00E42892">
        <w:rPr>
          <w:rFonts w:ascii="Times New Roman" w:hAnsi="Times New Roman" w:cs="Times New Roman"/>
        </w:rPr>
        <w:t>%</w:t>
      </w:r>
      <w:r w:rsidR="00E42892">
        <w:rPr>
          <w:rFonts w:ascii="Times New Roman" w:hAnsi="Times New Roman" w:cs="Times New Roman"/>
        </w:rPr>
        <w:t xml:space="preserve"> u odnosu na izvorni plan</w:t>
      </w:r>
      <w:r w:rsidR="00115C09">
        <w:rPr>
          <w:rFonts w:ascii="Times New Roman" w:hAnsi="Times New Roman" w:cs="Times New Roman"/>
        </w:rPr>
        <w:t>), a koji se koriste za opće rashode i pomoći za projekt „Obrazujmo se zajedno“.</w:t>
      </w:r>
    </w:p>
    <w:p w14:paraId="38F71AA0" w14:textId="00A7FC6C" w:rsidR="00C420AA" w:rsidRPr="0073345B" w:rsidRDefault="00C420AA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 w:rsidRPr="0073345B">
        <w:rPr>
          <w:rFonts w:ascii="Times New Roman" w:hAnsi="Times New Roman" w:cs="Times New Roman"/>
        </w:rPr>
        <w:t>Ukupni prihodi u 2024. i 2025. godini planiraju se u iznosu od 687.000,00 eura, a sastoje se od prihoda poslovanja u iznosu od 687.000,00 eura</w:t>
      </w:r>
      <w:r w:rsidR="00115C09">
        <w:rPr>
          <w:rFonts w:ascii="Times New Roman" w:hAnsi="Times New Roman" w:cs="Times New Roman"/>
        </w:rPr>
        <w:t>.</w:t>
      </w:r>
    </w:p>
    <w:p w14:paraId="7B065B38" w14:textId="0D8618FB" w:rsidR="002A6529" w:rsidRDefault="00E42892" w:rsidP="00A20042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 rebalans je unesen višak rezultat poslovanja iz 2022. godine. </w:t>
      </w:r>
    </w:p>
    <w:p w14:paraId="637D9954" w14:textId="77777777" w:rsidR="00E42892" w:rsidRDefault="00E4289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4D227C" w14:textId="6B3981A3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rashodi u 2023. godini planiraju se u iznosu od </w:t>
      </w:r>
      <w:r w:rsidR="00E42892" w:rsidRPr="00E42892">
        <w:rPr>
          <w:rFonts w:ascii="Times New Roman" w:hAnsi="Times New Roman" w:cs="Times New Roman"/>
        </w:rPr>
        <w:t>1.</w:t>
      </w:r>
      <w:r w:rsidR="003136D0">
        <w:rPr>
          <w:rFonts w:ascii="Times New Roman" w:hAnsi="Times New Roman" w:cs="Times New Roman"/>
        </w:rPr>
        <w:t>708.905,68</w:t>
      </w:r>
      <w:r w:rsidR="00E42892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115C09">
        <w:rPr>
          <w:rFonts w:ascii="Times New Roman" w:hAnsi="Times New Roman" w:cs="Times New Roman"/>
        </w:rPr>
        <w:t xml:space="preserve"> (</w:t>
      </w:r>
      <w:r w:rsidR="001546D9">
        <w:rPr>
          <w:rFonts w:ascii="Times New Roman" w:hAnsi="Times New Roman" w:cs="Times New Roman"/>
        </w:rPr>
        <w:t xml:space="preserve">povećanje za </w:t>
      </w:r>
      <w:r w:rsidR="003136D0">
        <w:rPr>
          <w:rFonts w:ascii="Times New Roman" w:hAnsi="Times New Roman" w:cs="Times New Roman"/>
        </w:rPr>
        <w:t>22</w:t>
      </w:r>
      <w:r w:rsidR="00E42892" w:rsidRPr="00E42892">
        <w:rPr>
          <w:rFonts w:ascii="Times New Roman" w:hAnsi="Times New Roman" w:cs="Times New Roman"/>
        </w:rPr>
        <w:t>,</w:t>
      </w:r>
      <w:r w:rsidR="003136D0">
        <w:rPr>
          <w:rFonts w:ascii="Times New Roman" w:hAnsi="Times New Roman" w:cs="Times New Roman"/>
        </w:rPr>
        <w:t>94</w:t>
      </w:r>
      <w:r w:rsidR="00E42892" w:rsidRPr="00E42892">
        <w:rPr>
          <w:rFonts w:ascii="Times New Roman" w:hAnsi="Times New Roman" w:cs="Times New Roman"/>
        </w:rPr>
        <w:t>%</w:t>
      </w:r>
      <w:r w:rsidR="001546D9">
        <w:rPr>
          <w:rFonts w:ascii="Times New Roman" w:hAnsi="Times New Roman" w:cs="Times New Roman"/>
        </w:rPr>
        <w:t xml:space="preserve"> u odnosu na </w:t>
      </w:r>
      <w:r w:rsidR="00310AEC">
        <w:rPr>
          <w:rFonts w:ascii="Times New Roman" w:hAnsi="Times New Roman" w:cs="Times New Roman"/>
        </w:rPr>
        <w:t>izvorni plan</w:t>
      </w:r>
      <w:r w:rsidR="001546D9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>, a sastoje se od rashoda poslovanja u iznosu od 1</w:t>
      </w:r>
      <w:r w:rsidR="00310AEC" w:rsidRPr="00310AEC">
        <w:rPr>
          <w:rFonts w:ascii="Times New Roman" w:hAnsi="Times New Roman" w:cs="Times New Roman"/>
        </w:rPr>
        <w:t>.6</w:t>
      </w:r>
      <w:r w:rsidR="003136D0">
        <w:rPr>
          <w:rFonts w:ascii="Times New Roman" w:hAnsi="Times New Roman" w:cs="Times New Roman"/>
        </w:rPr>
        <w:t>6</w:t>
      </w:r>
      <w:r w:rsidR="00310AEC" w:rsidRPr="00310AEC">
        <w:rPr>
          <w:rFonts w:ascii="Times New Roman" w:hAnsi="Times New Roman" w:cs="Times New Roman"/>
        </w:rPr>
        <w:t>3.555,68</w:t>
      </w:r>
      <w:r w:rsidR="00310AEC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 xml:space="preserve">eura </w:t>
      </w:r>
      <w:r w:rsidR="00310AEC">
        <w:rPr>
          <w:rFonts w:ascii="Times New Roman" w:hAnsi="Times New Roman" w:cs="Times New Roman"/>
        </w:rPr>
        <w:t xml:space="preserve">povećanje za </w:t>
      </w:r>
      <w:r w:rsidR="003136D0">
        <w:rPr>
          <w:rFonts w:ascii="Times New Roman" w:hAnsi="Times New Roman" w:cs="Times New Roman"/>
        </w:rPr>
        <w:t>23</w:t>
      </w:r>
      <w:r w:rsidR="00310AEC" w:rsidRPr="00E42892">
        <w:rPr>
          <w:rFonts w:ascii="Times New Roman" w:hAnsi="Times New Roman" w:cs="Times New Roman"/>
        </w:rPr>
        <w:t>,</w:t>
      </w:r>
      <w:r w:rsidR="003136D0">
        <w:rPr>
          <w:rFonts w:ascii="Times New Roman" w:hAnsi="Times New Roman" w:cs="Times New Roman"/>
        </w:rPr>
        <w:t>12</w:t>
      </w:r>
      <w:r w:rsidR="00310AEC" w:rsidRPr="00E42892">
        <w:rPr>
          <w:rFonts w:ascii="Times New Roman" w:hAnsi="Times New Roman" w:cs="Times New Roman"/>
        </w:rPr>
        <w:t>%</w:t>
      </w:r>
      <w:r w:rsidR="00310AEC">
        <w:rPr>
          <w:rFonts w:ascii="Times New Roman" w:hAnsi="Times New Roman" w:cs="Times New Roman"/>
        </w:rPr>
        <w:t xml:space="preserve"> u odnosu na izvorni plan)</w:t>
      </w:r>
      <w:r w:rsidR="000C1F60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 xml:space="preserve">i rashoda za nabavu nefinancijske imovine u iznosu od </w:t>
      </w:r>
      <w:r w:rsidR="00310AEC" w:rsidRPr="00310AEC">
        <w:rPr>
          <w:rFonts w:ascii="Times New Roman" w:hAnsi="Times New Roman" w:cs="Times New Roman"/>
        </w:rPr>
        <w:t>45.350,00</w:t>
      </w:r>
      <w:r w:rsidR="00310AEC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310AEC">
        <w:rPr>
          <w:rFonts w:ascii="Times New Roman" w:hAnsi="Times New Roman" w:cs="Times New Roman"/>
        </w:rPr>
        <w:t xml:space="preserve"> (povećanje za 16</w:t>
      </w:r>
      <w:r w:rsidR="00310AEC" w:rsidRPr="00E42892">
        <w:rPr>
          <w:rFonts w:ascii="Times New Roman" w:hAnsi="Times New Roman" w:cs="Times New Roman"/>
        </w:rPr>
        <w:t>,</w:t>
      </w:r>
      <w:r w:rsidR="00310AEC">
        <w:rPr>
          <w:rFonts w:ascii="Times New Roman" w:hAnsi="Times New Roman" w:cs="Times New Roman"/>
        </w:rPr>
        <w:t>73</w:t>
      </w:r>
      <w:r w:rsidR="00310AEC" w:rsidRPr="00E42892">
        <w:rPr>
          <w:rFonts w:ascii="Times New Roman" w:hAnsi="Times New Roman" w:cs="Times New Roman"/>
        </w:rPr>
        <w:t>%</w:t>
      </w:r>
      <w:r w:rsidR="00310AEC">
        <w:rPr>
          <w:rFonts w:ascii="Times New Roman" w:hAnsi="Times New Roman" w:cs="Times New Roman"/>
        </w:rPr>
        <w:t xml:space="preserve"> u odnosu na izvorni plan)</w:t>
      </w:r>
      <w:r w:rsidR="00A20042" w:rsidRPr="00115C09">
        <w:rPr>
          <w:rFonts w:ascii="Times New Roman" w:hAnsi="Times New Roman" w:cs="Times New Roman"/>
        </w:rPr>
        <w:t>.</w:t>
      </w:r>
    </w:p>
    <w:p w14:paraId="409135E1" w14:textId="117CD53D" w:rsidR="00A20042" w:rsidRPr="0073345B" w:rsidRDefault="00A20042" w:rsidP="001546D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 w:rsidRPr="0073345B">
        <w:rPr>
          <w:rFonts w:ascii="Times New Roman" w:hAnsi="Times New Roman" w:cs="Times New Roman"/>
        </w:rPr>
        <w:t>Ukupni rashodi u 2024. i 2025. godini planiraju se u iznosu od 687.000,00 eura, a sastoje se od rashoda poslovanja u iznosu od 684.150,00 eura i rashoda za nabavu nefinancijske imovine u iznosu od 2.850,00 eura.</w:t>
      </w:r>
    </w:p>
    <w:p w14:paraId="03A302A6" w14:textId="7D0D5255" w:rsidR="00C420AA" w:rsidRPr="0073345B" w:rsidRDefault="00C420AA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AC14E" w14:textId="77777777" w:rsidR="001546D9" w:rsidRDefault="00A20042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2023., kao i u 2024. i 2025. godini ne planiraju se primici od financijske imovine i zaduživanja.</w:t>
      </w:r>
    </w:p>
    <w:p w14:paraId="65E3E6B4" w14:textId="6D191014" w:rsidR="00A20042" w:rsidRPr="001546D9" w:rsidRDefault="00A20042" w:rsidP="001546D9">
      <w:pPr>
        <w:pStyle w:val="Odlomakpopisa"/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2023., kao i u 2024. i 2025. godini ne planiraju se izdaci za financijsku imovinu i otplate zajmova.</w:t>
      </w:r>
    </w:p>
    <w:p w14:paraId="1F7B0FD0" w14:textId="4F1A6538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4D3790" w14:textId="28C8FC0F" w:rsidR="00A20042" w:rsidRPr="001546D9" w:rsidRDefault="00A20042" w:rsidP="001546D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2023., kao i u 2024. i 2025. godini ne planira se višak niti manjak iz prethodnih godina.</w:t>
      </w:r>
    </w:p>
    <w:p w14:paraId="417AA2BE" w14:textId="18C21DF4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A20042" w:rsidRPr="0073345B" w:rsidSect="00115C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0C1F60"/>
    <w:rsid w:val="00115C09"/>
    <w:rsid w:val="001546D9"/>
    <w:rsid w:val="002A6529"/>
    <w:rsid w:val="00310AEC"/>
    <w:rsid w:val="003136D0"/>
    <w:rsid w:val="00430577"/>
    <w:rsid w:val="00712B3D"/>
    <w:rsid w:val="0073345B"/>
    <w:rsid w:val="007F4EB5"/>
    <w:rsid w:val="00985C17"/>
    <w:rsid w:val="00A20042"/>
    <w:rsid w:val="00B858A9"/>
    <w:rsid w:val="00B967F3"/>
    <w:rsid w:val="00BB3733"/>
    <w:rsid w:val="00C420AA"/>
    <w:rsid w:val="00CE0073"/>
    <w:rsid w:val="00DE5570"/>
    <w:rsid w:val="00E4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Opci poslovi</cp:lastModifiedBy>
  <cp:revision>9</cp:revision>
  <cp:lastPrinted>2022-11-03T06:58:00Z</cp:lastPrinted>
  <dcterms:created xsi:type="dcterms:W3CDTF">2022-11-02T11:54:00Z</dcterms:created>
  <dcterms:modified xsi:type="dcterms:W3CDTF">2023-06-28T08:30:00Z</dcterms:modified>
</cp:coreProperties>
</file>